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ink/ink1.xml" ContentType="application/inkml+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1066"/>
        <w:tblW w:w="8392" w:type="dxa"/>
        <w:tblLayout w:type="fixed"/>
        <w:tblCellMar>
          <w:left w:w="0" w:type="dxa"/>
          <w:right w:w="0" w:type="dxa"/>
        </w:tblCellMar>
        <w:tblLook w:val="01E0" w:firstRow="1" w:lastRow="1" w:firstColumn="1" w:lastColumn="1" w:noHBand="0" w:noVBand="0"/>
      </w:tblPr>
      <w:tblGrid>
        <w:gridCol w:w="8392"/>
      </w:tblGrid>
      <w:tr w:rsidR="0034435A" w:rsidRPr="00F85BF9" w14:paraId="49FA01AB" w14:textId="77777777" w:rsidTr="0034435A">
        <w:trPr>
          <w:trHeight w:hRule="exact" w:val="10431"/>
        </w:trPr>
        <w:tc>
          <w:tcPr>
            <w:tcW w:w="8392" w:type="dxa"/>
            <w:tcMar>
              <w:top w:w="284" w:type="dxa"/>
            </w:tcMar>
          </w:tcPr>
          <w:p w14:paraId="4AAC9B35" w14:textId="77777777" w:rsidR="0034435A" w:rsidRPr="00F85BF9" w:rsidRDefault="0034435A" w:rsidP="0034435A">
            <w:pPr>
              <w:pStyle w:val="Title"/>
              <w:jc w:val="center"/>
              <w:rPr>
                <w:rFonts w:asciiTheme="minorHAnsi" w:hAnsiTheme="minorHAnsi" w:cstheme="minorHAnsi"/>
                <w:sz w:val="32"/>
                <w:szCs w:val="32"/>
              </w:rPr>
            </w:pPr>
            <w:r w:rsidRPr="00F85BF9">
              <w:rPr>
                <w:rFonts w:asciiTheme="minorHAnsi" w:hAnsiTheme="minorHAnsi" w:cstheme="minorHAnsi"/>
                <w:sz w:val="32"/>
                <w:szCs w:val="32"/>
              </w:rPr>
              <w:t>AI-free as Promise of Quality?</w:t>
            </w:r>
          </w:p>
          <w:p w14:paraId="5ACB0BA1" w14:textId="77777777" w:rsidR="0034435A" w:rsidRPr="00F85BF9" w:rsidRDefault="0034435A" w:rsidP="0034435A">
            <w:pPr>
              <w:pStyle w:val="Subtitle"/>
              <w:jc w:val="center"/>
              <w:rPr>
                <w:rFonts w:asciiTheme="minorHAnsi" w:hAnsiTheme="minorHAnsi" w:cstheme="minorHAnsi"/>
                <w:szCs w:val="28"/>
              </w:rPr>
            </w:pPr>
            <w:r w:rsidRPr="00F85BF9">
              <w:rPr>
                <w:rFonts w:asciiTheme="minorHAnsi" w:hAnsiTheme="minorHAnsi" w:cstheme="minorHAnsi"/>
                <w:szCs w:val="28"/>
              </w:rPr>
              <w:fldChar w:fldCharType="begin">
                <w:ffData>
                  <w:name w:val=""/>
                  <w:enabled/>
                  <w:calcOnExit w:val="0"/>
                  <w:textInput>
                    <w:default w:val="Quantitative study on AI and consumer’s perception of brand communication towards AI"/>
                  </w:textInput>
                </w:ffData>
              </w:fldChar>
            </w:r>
            <w:r w:rsidRPr="00F85BF9">
              <w:rPr>
                <w:rFonts w:asciiTheme="minorHAnsi" w:hAnsiTheme="minorHAnsi" w:cstheme="minorHAnsi"/>
                <w:szCs w:val="28"/>
              </w:rPr>
              <w:instrText xml:space="preserve"> FORMTEXT </w:instrText>
            </w:r>
            <w:r w:rsidRPr="00F85BF9">
              <w:rPr>
                <w:rFonts w:asciiTheme="minorHAnsi" w:hAnsiTheme="minorHAnsi" w:cstheme="minorHAnsi"/>
                <w:szCs w:val="28"/>
              </w:rPr>
            </w:r>
            <w:r w:rsidRPr="00F85BF9">
              <w:rPr>
                <w:rFonts w:asciiTheme="minorHAnsi" w:hAnsiTheme="minorHAnsi" w:cstheme="minorHAnsi"/>
                <w:szCs w:val="28"/>
              </w:rPr>
              <w:fldChar w:fldCharType="separate"/>
            </w:r>
            <w:bookmarkStart w:id="0" w:name="_Toc230191617"/>
            <w:bookmarkStart w:id="1" w:name="_Toc230087684"/>
            <w:bookmarkStart w:id="2" w:name="_Toc229655795"/>
            <w:bookmarkStart w:id="3" w:name="_Toc229655859"/>
            <w:bookmarkStart w:id="4" w:name="_Toc229660199"/>
            <w:bookmarkStart w:id="5" w:name="_Toc230009115"/>
            <w:bookmarkStart w:id="6" w:name="_Toc230199598"/>
            <w:r w:rsidRPr="00F85BF9">
              <w:rPr>
                <w:rFonts w:asciiTheme="minorHAnsi" w:hAnsiTheme="minorHAnsi" w:cstheme="minorHAnsi"/>
                <w:szCs w:val="28"/>
              </w:rPr>
              <w:t>Quantitative study on AI and consumer’s perception of brand communication towards AI</w:t>
            </w:r>
            <w:bookmarkEnd w:id="0"/>
            <w:bookmarkEnd w:id="1"/>
            <w:bookmarkEnd w:id="2"/>
            <w:bookmarkEnd w:id="3"/>
            <w:bookmarkEnd w:id="4"/>
            <w:bookmarkEnd w:id="5"/>
            <w:bookmarkEnd w:id="6"/>
            <w:r w:rsidRPr="00F85BF9">
              <w:rPr>
                <w:rFonts w:asciiTheme="minorHAnsi" w:hAnsiTheme="minorHAnsi" w:cstheme="minorHAnsi"/>
                <w:szCs w:val="28"/>
              </w:rPr>
              <w:fldChar w:fldCharType="end"/>
            </w:r>
          </w:p>
          <w:p w14:paraId="3A8A155A" w14:textId="77777777" w:rsidR="0034435A" w:rsidRPr="00F85BF9" w:rsidRDefault="0034435A" w:rsidP="0034435A">
            <w:pPr>
              <w:rPr>
                <w:rFonts w:asciiTheme="minorHAnsi" w:hAnsiTheme="minorHAnsi" w:cstheme="minorHAnsi"/>
                <w:sz w:val="22"/>
                <w:szCs w:val="22"/>
              </w:rPr>
            </w:pPr>
          </w:p>
          <w:p w14:paraId="5E61ECD1" w14:textId="77777777" w:rsidR="0034435A" w:rsidRPr="00F85BF9" w:rsidRDefault="0034435A" w:rsidP="0034435A">
            <w:pPr>
              <w:rPr>
                <w:rFonts w:asciiTheme="minorHAnsi" w:hAnsiTheme="minorHAnsi" w:cstheme="minorHAnsi"/>
                <w:b/>
                <w:sz w:val="22"/>
                <w:szCs w:val="22"/>
              </w:rPr>
            </w:pPr>
          </w:p>
          <w:p w14:paraId="6DC706EF" w14:textId="77777777" w:rsidR="0034435A" w:rsidRPr="00F85BF9" w:rsidRDefault="0034435A" w:rsidP="0034435A">
            <w:pPr>
              <w:rPr>
                <w:rFonts w:asciiTheme="minorHAnsi" w:hAnsiTheme="minorHAnsi" w:cstheme="minorHAnsi"/>
                <w:b/>
                <w:sz w:val="22"/>
                <w:szCs w:val="22"/>
              </w:rPr>
            </w:pPr>
          </w:p>
          <w:p w14:paraId="0761E614" w14:textId="77777777" w:rsidR="0034435A" w:rsidRPr="00F85BF9" w:rsidRDefault="0034435A" w:rsidP="0034435A">
            <w:pPr>
              <w:rPr>
                <w:rFonts w:asciiTheme="minorHAnsi" w:hAnsiTheme="minorHAnsi" w:cstheme="minorHAnsi"/>
                <w:b/>
                <w:sz w:val="22"/>
                <w:szCs w:val="22"/>
              </w:rPr>
            </w:pPr>
          </w:p>
          <w:p w14:paraId="51C44C6E" w14:textId="77777777" w:rsidR="0034435A" w:rsidRPr="00F85BF9" w:rsidRDefault="0034435A" w:rsidP="0034435A">
            <w:pPr>
              <w:rPr>
                <w:rFonts w:asciiTheme="minorHAnsi" w:hAnsiTheme="minorHAnsi" w:cstheme="minorHAnsi"/>
                <w:b/>
                <w:sz w:val="22"/>
                <w:szCs w:val="22"/>
              </w:rPr>
            </w:pPr>
          </w:p>
          <w:p w14:paraId="72B4F685" w14:textId="77777777" w:rsidR="0034435A" w:rsidRPr="00F85BF9" w:rsidRDefault="0034435A" w:rsidP="0034435A">
            <w:pPr>
              <w:rPr>
                <w:rFonts w:asciiTheme="minorHAnsi" w:hAnsiTheme="minorHAnsi" w:cstheme="minorHAnsi"/>
                <w:b/>
                <w:sz w:val="22"/>
                <w:szCs w:val="22"/>
              </w:rPr>
            </w:pPr>
          </w:p>
          <w:p w14:paraId="23622F00" w14:textId="77777777" w:rsidR="0034435A" w:rsidRPr="00F85BF9" w:rsidRDefault="0034435A" w:rsidP="0034435A">
            <w:pPr>
              <w:rPr>
                <w:rFonts w:asciiTheme="minorHAnsi" w:hAnsiTheme="minorHAnsi" w:cstheme="minorHAnsi"/>
                <w:b/>
                <w:sz w:val="22"/>
                <w:szCs w:val="22"/>
              </w:rPr>
            </w:pPr>
          </w:p>
          <w:p w14:paraId="08B1CF05" w14:textId="77777777" w:rsidR="0034435A" w:rsidRPr="00F85BF9" w:rsidRDefault="0034435A" w:rsidP="0034435A">
            <w:pPr>
              <w:jc w:val="center"/>
              <w:rPr>
                <w:rFonts w:asciiTheme="minorHAnsi" w:hAnsiTheme="minorHAnsi" w:cstheme="minorHAnsi"/>
                <w:b/>
                <w:sz w:val="22"/>
                <w:szCs w:val="22"/>
              </w:rPr>
            </w:pPr>
            <w:r w:rsidRPr="00F85BF9">
              <w:rPr>
                <w:rFonts w:asciiTheme="minorHAnsi" w:hAnsiTheme="minorHAnsi" w:cstheme="minorHAnsi"/>
                <w:b/>
                <w:sz w:val="22"/>
                <w:szCs w:val="22"/>
              </w:rPr>
              <w:fldChar w:fldCharType="begin">
                <w:ffData>
                  <w:name w:val=""/>
                  <w:enabled/>
                  <w:calcOnExit w:val="0"/>
                  <w:textInput>
                    <w:default w:val="Bachelor thesis"/>
                  </w:textInput>
                </w:ffData>
              </w:fldChar>
            </w:r>
            <w:r w:rsidRPr="00F85BF9">
              <w:rPr>
                <w:rFonts w:asciiTheme="minorHAnsi" w:hAnsiTheme="minorHAnsi" w:cstheme="minorHAnsi"/>
                <w:b/>
                <w:sz w:val="22"/>
                <w:szCs w:val="22"/>
              </w:rPr>
              <w:instrText xml:space="preserve"> FORMTEXT </w:instrText>
            </w:r>
            <w:r w:rsidRPr="00F85BF9">
              <w:rPr>
                <w:rFonts w:asciiTheme="minorHAnsi" w:hAnsiTheme="minorHAnsi" w:cstheme="minorHAnsi"/>
                <w:b/>
                <w:sz w:val="22"/>
                <w:szCs w:val="22"/>
              </w:rPr>
            </w:r>
            <w:r w:rsidRPr="00F85BF9">
              <w:rPr>
                <w:rFonts w:asciiTheme="minorHAnsi" w:hAnsiTheme="minorHAnsi" w:cstheme="minorHAnsi"/>
                <w:b/>
                <w:sz w:val="22"/>
                <w:szCs w:val="22"/>
              </w:rPr>
              <w:fldChar w:fldCharType="separate"/>
            </w:r>
            <w:r w:rsidRPr="00F85BF9">
              <w:rPr>
                <w:rFonts w:asciiTheme="minorHAnsi" w:hAnsiTheme="minorHAnsi" w:cstheme="minorHAnsi"/>
                <w:b/>
                <w:sz w:val="22"/>
                <w:szCs w:val="22"/>
              </w:rPr>
              <w:t>Bachelor thesis</w:t>
            </w:r>
            <w:r w:rsidRPr="00F85BF9">
              <w:rPr>
                <w:rFonts w:asciiTheme="minorHAnsi" w:hAnsiTheme="minorHAnsi" w:cstheme="minorHAnsi"/>
                <w:b/>
                <w:sz w:val="22"/>
                <w:szCs w:val="22"/>
              </w:rPr>
              <w:fldChar w:fldCharType="end"/>
            </w:r>
          </w:p>
          <w:p w14:paraId="285FB940" w14:textId="77777777" w:rsidR="0034435A" w:rsidRPr="00F85BF9" w:rsidRDefault="0034435A" w:rsidP="0034435A">
            <w:pPr>
              <w:rPr>
                <w:rFonts w:asciiTheme="minorHAnsi" w:hAnsiTheme="minorHAnsi" w:cstheme="minorHAnsi"/>
                <w:b/>
                <w:sz w:val="22"/>
                <w:szCs w:val="22"/>
              </w:rPr>
            </w:pPr>
          </w:p>
          <w:p w14:paraId="7B529C32" w14:textId="77777777" w:rsidR="0034435A" w:rsidRPr="00F85BF9" w:rsidRDefault="0034435A" w:rsidP="0034435A">
            <w:pPr>
              <w:rPr>
                <w:rFonts w:asciiTheme="minorHAnsi" w:hAnsiTheme="minorHAnsi" w:cstheme="minorHAnsi"/>
                <w:b/>
                <w:sz w:val="22"/>
                <w:szCs w:val="22"/>
              </w:rPr>
            </w:pPr>
          </w:p>
          <w:p w14:paraId="2B3F231A" w14:textId="77777777" w:rsidR="0034435A" w:rsidRPr="00F85BF9" w:rsidRDefault="0034435A" w:rsidP="0034435A">
            <w:pPr>
              <w:rPr>
                <w:rFonts w:asciiTheme="minorHAnsi" w:hAnsiTheme="minorHAnsi" w:cstheme="minorHAnsi"/>
                <w:b/>
                <w:sz w:val="22"/>
                <w:szCs w:val="22"/>
              </w:rPr>
            </w:pPr>
          </w:p>
          <w:p w14:paraId="30325684" w14:textId="77777777" w:rsidR="0034435A" w:rsidRPr="00F85BF9" w:rsidRDefault="0034435A" w:rsidP="0034435A">
            <w:pPr>
              <w:rPr>
                <w:rFonts w:asciiTheme="minorHAnsi" w:hAnsiTheme="minorHAnsi" w:cstheme="minorHAnsi"/>
                <w:b/>
                <w:sz w:val="22"/>
                <w:szCs w:val="22"/>
              </w:rPr>
            </w:pPr>
          </w:p>
          <w:p w14:paraId="162DD707" w14:textId="77777777" w:rsidR="0034435A" w:rsidRPr="00F85BF9" w:rsidRDefault="0034435A" w:rsidP="0034435A">
            <w:pPr>
              <w:rPr>
                <w:rFonts w:asciiTheme="minorHAnsi" w:hAnsiTheme="minorHAnsi" w:cstheme="minorHAnsi"/>
                <w:b/>
                <w:sz w:val="22"/>
                <w:szCs w:val="22"/>
              </w:rPr>
            </w:pPr>
          </w:p>
          <w:p w14:paraId="779EEF8C" w14:textId="77777777" w:rsidR="0034435A" w:rsidRPr="00F85BF9" w:rsidRDefault="0034435A" w:rsidP="0034435A">
            <w:pPr>
              <w:rPr>
                <w:rFonts w:asciiTheme="minorHAnsi" w:hAnsiTheme="minorHAnsi" w:cstheme="minorHAnsi"/>
                <w:b/>
                <w:sz w:val="22"/>
                <w:szCs w:val="22"/>
              </w:rPr>
            </w:pPr>
          </w:p>
          <w:p w14:paraId="2758BD0E" w14:textId="77777777" w:rsidR="0034435A" w:rsidRPr="00F85BF9" w:rsidRDefault="0034435A" w:rsidP="0034435A">
            <w:pPr>
              <w:rPr>
                <w:rFonts w:asciiTheme="minorHAnsi" w:hAnsiTheme="minorHAnsi" w:cstheme="minorHAnsi"/>
                <w:b/>
                <w:sz w:val="22"/>
                <w:szCs w:val="22"/>
              </w:rPr>
            </w:pPr>
          </w:p>
          <w:p w14:paraId="12598AD8" w14:textId="77777777" w:rsidR="0034435A" w:rsidRPr="00F85BF9" w:rsidRDefault="0034435A" w:rsidP="0034435A">
            <w:pPr>
              <w:rPr>
                <w:rFonts w:asciiTheme="minorHAnsi" w:hAnsiTheme="minorHAnsi" w:cstheme="minorHAnsi"/>
                <w:b/>
                <w:sz w:val="22"/>
                <w:szCs w:val="22"/>
              </w:rPr>
            </w:pPr>
          </w:p>
          <w:p w14:paraId="10304242" w14:textId="77777777" w:rsidR="0034435A" w:rsidRPr="00F85BF9" w:rsidRDefault="0034435A" w:rsidP="0034435A">
            <w:pPr>
              <w:rPr>
                <w:rFonts w:asciiTheme="minorHAnsi" w:hAnsiTheme="minorHAnsi" w:cstheme="minorHAnsi"/>
                <w:b/>
                <w:sz w:val="22"/>
                <w:szCs w:val="22"/>
              </w:rPr>
            </w:pPr>
          </w:p>
          <w:p w14:paraId="266AA3E3" w14:textId="77777777" w:rsidR="0034435A" w:rsidRPr="00F85BF9" w:rsidRDefault="0034435A" w:rsidP="0034435A">
            <w:pPr>
              <w:rPr>
                <w:rFonts w:asciiTheme="minorHAnsi" w:hAnsiTheme="minorHAnsi" w:cstheme="minorHAnsi"/>
                <w:b/>
                <w:sz w:val="22"/>
                <w:szCs w:val="22"/>
              </w:rPr>
            </w:pPr>
          </w:p>
          <w:p w14:paraId="641E00FF" w14:textId="77777777" w:rsidR="0034435A" w:rsidRPr="00F85BF9" w:rsidRDefault="0034435A" w:rsidP="0034435A">
            <w:pPr>
              <w:rPr>
                <w:rFonts w:asciiTheme="minorHAnsi" w:hAnsiTheme="minorHAnsi" w:cstheme="minorHAnsi"/>
                <w:b/>
                <w:sz w:val="22"/>
                <w:szCs w:val="22"/>
              </w:rPr>
            </w:pPr>
          </w:p>
          <w:p w14:paraId="6E19260D" w14:textId="77777777" w:rsidR="0034435A" w:rsidRPr="00F85BF9" w:rsidRDefault="0034435A" w:rsidP="0034435A">
            <w:pPr>
              <w:rPr>
                <w:rFonts w:asciiTheme="minorHAnsi" w:hAnsiTheme="minorHAnsi" w:cstheme="minorHAnsi"/>
                <w:b/>
                <w:sz w:val="22"/>
                <w:szCs w:val="22"/>
              </w:rPr>
            </w:pPr>
          </w:p>
          <w:p w14:paraId="55D5C4BF" w14:textId="77777777" w:rsidR="0034435A" w:rsidRPr="00F85BF9" w:rsidRDefault="0034435A" w:rsidP="0034435A">
            <w:pPr>
              <w:rPr>
                <w:rFonts w:asciiTheme="minorHAnsi" w:hAnsiTheme="minorHAnsi" w:cstheme="minorHAnsi"/>
                <w:b/>
                <w:sz w:val="22"/>
                <w:szCs w:val="22"/>
              </w:rPr>
            </w:pPr>
          </w:p>
          <w:p w14:paraId="04E9AF54" w14:textId="77777777" w:rsidR="0034435A" w:rsidRPr="00F85BF9" w:rsidRDefault="0034435A" w:rsidP="0034435A">
            <w:pPr>
              <w:rPr>
                <w:rFonts w:asciiTheme="minorHAnsi" w:hAnsiTheme="minorHAnsi" w:cstheme="minorHAnsi"/>
                <w:b/>
                <w:sz w:val="22"/>
                <w:szCs w:val="22"/>
              </w:rPr>
            </w:pPr>
          </w:p>
          <w:p w14:paraId="13F7D820" w14:textId="77777777" w:rsidR="0034435A" w:rsidRPr="00F85BF9" w:rsidRDefault="0034435A" w:rsidP="0034435A">
            <w:pPr>
              <w:rPr>
                <w:rFonts w:asciiTheme="minorHAnsi" w:hAnsiTheme="minorHAnsi" w:cstheme="minorHAnsi"/>
                <w:b/>
                <w:sz w:val="22"/>
                <w:szCs w:val="22"/>
              </w:rPr>
            </w:pPr>
          </w:p>
          <w:p w14:paraId="262AF65A" w14:textId="77777777" w:rsidR="0034435A" w:rsidRPr="00F85BF9" w:rsidRDefault="0034435A" w:rsidP="0034435A">
            <w:pPr>
              <w:rPr>
                <w:rFonts w:asciiTheme="minorHAnsi" w:hAnsiTheme="minorHAnsi" w:cstheme="minorHAnsi"/>
                <w:b/>
                <w:sz w:val="22"/>
                <w:szCs w:val="22"/>
              </w:rPr>
            </w:pPr>
          </w:p>
          <w:p w14:paraId="5939B369" w14:textId="77777777" w:rsidR="0034435A" w:rsidRPr="00F85BF9" w:rsidRDefault="0034435A" w:rsidP="0034435A">
            <w:pPr>
              <w:rPr>
                <w:rFonts w:asciiTheme="minorHAnsi" w:hAnsiTheme="minorHAnsi" w:cstheme="minorHAnsi"/>
                <w:b/>
                <w:sz w:val="22"/>
                <w:szCs w:val="22"/>
              </w:rPr>
            </w:pPr>
          </w:p>
          <w:p w14:paraId="15A49F62" w14:textId="77777777" w:rsidR="0034435A" w:rsidRPr="00F85BF9" w:rsidRDefault="0034435A" w:rsidP="0034435A">
            <w:pPr>
              <w:rPr>
                <w:rFonts w:asciiTheme="minorHAnsi" w:hAnsiTheme="minorHAnsi" w:cstheme="minorHAnsi"/>
                <w:b/>
                <w:sz w:val="22"/>
                <w:szCs w:val="22"/>
              </w:rPr>
            </w:pPr>
          </w:p>
          <w:p w14:paraId="67833D14" w14:textId="77777777" w:rsidR="0034435A" w:rsidRPr="00F85BF9" w:rsidRDefault="0034435A" w:rsidP="0034435A">
            <w:pPr>
              <w:pStyle w:val="Footer"/>
              <w:tabs>
                <w:tab w:val="clear" w:pos="4536"/>
                <w:tab w:val="left" w:pos="2835"/>
              </w:tabs>
              <w:rPr>
                <w:rFonts w:asciiTheme="minorHAnsi" w:hAnsiTheme="minorHAnsi" w:cstheme="minorHAnsi"/>
                <w:color w:val="auto"/>
                <w:sz w:val="22"/>
                <w:szCs w:val="22"/>
              </w:rPr>
            </w:pPr>
            <w:r w:rsidRPr="00F85BF9">
              <w:rPr>
                <w:rFonts w:asciiTheme="minorHAnsi" w:hAnsiTheme="minorHAnsi" w:cstheme="minorHAnsi"/>
                <w:color w:val="auto"/>
                <w:sz w:val="22"/>
                <w:szCs w:val="22"/>
              </w:rPr>
              <w:t>Author:</w:t>
            </w:r>
            <w:r w:rsidRPr="00F85BF9">
              <w:rPr>
                <w:rFonts w:asciiTheme="minorHAnsi" w:hAnsiTheme="minorHAnsi" w:cstheme="minorHAnsi"/>
                <w:color w:val="auto"/>
                <w:sz w:val="22"/>
                <w:szCs w:val="22"/>
              </w:rPr>
              <w:tab/>
            </w:r>
            <w:r w:rsidRPr="00F85BF9">
              <w:rPr>
                <w:rFonts w:asciiTheme="minorHAnsi" w:hAnsiTheme="minorHAnsi" w:cstheme="minorHAnsi"/>
                <w:color w:val="auto"/>
                <w:sz w:val="22"/>
                <w:szCs w:val="22"/>
              </w:rPr>
              <w:fldChar w:fldCharType="begin">
                <w:ffData>
                  <w:name w:val=""/>
                  <w:enabled/>
                  <w:calcOnExit w:val="0"/>
                  <w:textInput>
                    <w:default w:val="Thiago Fernandez Coutinho"/>
                  </w:textInput>
                </w:ffData>
              </w:fldChar>
            </w:r>
            <w:r w:rsidRPr="00F85BF9">
              <w:rPr>
                <w:rFonts w:asciiTheme="minorHAnsi" w:hAnsiTheme="minorHAnsi" w:cstheme="minorHAnsi"/>
                <w:color w:val="auto"/>
                <w:sz w:val="22"/>
                <w:szCs w:val="22"/>
              </w:rPr>
              <w:instrText xml:space="preserve"> FORMTEXT </w:instrText>
            </w:r>
            <w:r w:rsidRPr="00F85BF9">
              <w:rPr>
                <w:rFonts w:asciiTheme="minorHAnsi" w:hAnsiTheme="minorHAnsi" w:cstheme="minorHAnsi"/>
                <w:color w:val="auto"/>
                <w:sz w:val="22"/>
                <w:szCs w:val="22"/>
              </w:rPr>
            </w:r>
            <w:r w:rsidRPr="00F85BF9">
              <w:rPr>
                <w:rFonts w:asciiTheme="minorHAnsi" w:hAnsiTheme="minorHAnsi" w:cstheme="minorHAnsi"/>
                <w:color w:val="auto"/>
                <w:sz w:val="22"/>
                <w:szCs w:val="22"/>
              </w:rPr>
              <w:fldChar w:fldCharType="separate"/>
            </w:r>
            <w:r w:rsidRPr="00F85BF9">
              <w:rPr>
                <w:rFonts w:asciiTheme="minorHAnsi" w:hAnsiTheme="minorHAnsi" w:cstheme="minorHAnsi"/>
                <w:color w:val="auto"/>
                <w:sz w:val="22"/>
                <w:szCs w:val="22"/>
              </w:rPr>
              <w:t>Thiago Fernandez Coutinho</w:t>
            </w:r>
            <w:r w:rsidRPr="00F85BF9">
              <w:rPr>
                <w:rFonts w:asciiTheme="minorHAnsi" w:hAnsiTheme="minorHAnsi" w:cstheme="minorHAnsi"/>
                <w:color w:val="auto"/>
                <w:sz w:val="22"/>
                <w:szCs w:val="22"/>
              </w:rPr>
              <w:fldChar w:fldCharType="end"/>
            </w:r>
          </w:p>
          <w:p w14:paraId="30CB173C" w14:textId="77777777" w:rsidR="0034435A" w:rsidRPr="00F85BF9" w:rsidRDefault="0034435A" w:rsidP="0034435A">
            <w:pPr>
              <w:pStyle w:val="Footer"/>
              <w:tabs>
                <w:tab w:val="clear" w:pos="4536"/>
                <w:tab w:val="left" w:pos="2835"/>
              </w:tabs>
              <w:rPr>
                <w:rFonts w:asciiTheme="minorHAnsi" w:hAnsiTheme="minorHAnsi" w:cstheme="minorHAnsi"/>
                <w:color w:val="auto"/>
                <w:sz w:val="22"/>
                <w:szCs w:val="22"/>
              </w:rPr>
            </w:pPr>
            <w:r w:rsidRPr="00F85BF9">
              <w:rPr>
                <w:rFonts w:asciiTheme="minorHAnsi" w:hAnsiTheme="minorHAnsi" w:cstheme="minorHAnsi"/>
                <w:color w:val="auto"/>
                <w:sz w:val="22"/>
                <w:szCs w:val="22"/>
              </w:rPr>
              <w:t>Study Program:</w:t>
            </w:r>
            <w:r w:rsidRPr="00F85BF9">
              <w:rPr>
                <w:rFonts w:asciiTheme="minorHAnsi" w:hAnsiTheme="minorHAnsi" w:cstheme="minorHAnsi"/>
                <w:color w:val="auto"/>
                <w:sz w:val="22"/>
                <w:szCs w:val="22"/>
              </w:rPr>
              <w:tab/>
            </w:r>
            <w:r w:rsidRPr="00F85BF9">
              <w:rPr>
                <w:rFonts w:asciiTheme="minorHAnsi" w:hAnsiTheme="minorHAnsi" w:cstheme="minorHAnsi"/>
                <w:color w:val="auto"/>
                <w:sz w:val="22"/>
                <w:szCs w:val="22"/>
              </w:rPr>
              <w:fldChar w:fldCharType="begin">
                <w:ffData>
                  <w:name w:val=""/>
                  <w:enabled/>
                  <w:calcOnExit w:val="0"/>
                  <w:textInput>
                    <w:default w:val="International Business Administration"/>
                  </w:textInput>
                </w:ffData>
              </w:fldChar>
            </w:r>
            <w:r w:rsidRPr="00F85BF9">
              <w:rPr>
                <w:rFonts w:asciiTheme="minorHAnsi" w:hAnsiTheme="minorHAnsi" w:cstheme="minorHAnsi"/>
                <w:color w:val="auto"/>
                <w:sz w:val="22"/>
                <w:szCs w:val="22"/>
              </w:rPr>
              <w:instrText xml:space="preserve"> FORMTEXT </w:instrText>
            </w:r>
            <w:r w:rsidRPr="00F85BF9">
              <w:rPr>
                <w:rFonts w:asciiTheme="minorHAnsi" w:hAnsiTheme="minorHAnsi" w:cstheme="minorHAnsi"/>
                <w:color w:val="auto"/>
                <w:sz w:val="22"/>
                <w:szCs w:val="22"/>
              </w:rPr>
            </w:r>
            <w:r w:rsidRPr="00F85BF9">
              <w:rPr>
                <w:rFonts w:asciiTheme="minorHAnsi" w:hAnsiTheme="minorHAnsi" w:cstheme="minorHAnsi"/>
                <w:color w:val="auto"/>
                <w:sz w:val="22"/>
                <w:szCs w:val="22"/>
              </w:rPr>
              <w:fldChar w:fldCharType="separate"/>
            </w:r>
            <w:r w:rsidRPr="00F85BF9">
              <w:rPr>
                <w:rFonts w:asciiTheme="minorHAnsi" w:hAnsiTheme="minorHAnsi" w:cstheme="minorHAnsi"/>
                <w:color w:val="auto"/>
                <w:sz w:val="22"/>
                <w:szCs w:val="22"/>
              </w:rPr>
              <w:t>International Business Administration</w:t>
            </w:r>
            <w:r w:rsidRPr="00F85BF9">
              <w:rPr>
                <w:rFonts w:asciiTheme="minorHAnsi" w:hAnsiTheme="minorHAnsi" w:cstheme="minorHAnsi"/>
                <w:color w:val="auto"/>
                <w:sz w:val="22"/>
                <w:szCs w:val="22"/>
              </w:rPr>
              <w:fldChar w:fldCharType="end"/>
            </w:r>
          </w:p>
          <w:p w14:paraId="7A473302" w14:textId="77777777" w:rsidR="0034435A" w:rsidRPr="00F85BF9" w:rsidRDefault="0034435A" w:rsidP="0034435A">
            <w:pPr>
              <w:pStyle w:val="Footer"/>
              <w:tabs>
                <w:tab w:val="clear" w:pos="4536"/>
                <w:tab w:val="left" w:pos="2835"/>
              </w:tabs>
              <w:rPr>
                <w:rFonts w:asciiTheme="minorHAnsi" w:hAnsiTheme="minorHAnsi" w:cstheme="minorHAnsi"/>
                <w:color w:val="auto"/>
                <w:sz w:val="22"/>
                <w:szCs w:val="22"/>
              </w:rPr>
            </w:pPr>
            <w:r w:rsidRPr="00F85BF9">
              <w:rPr>
                <w:rFonts w:asciiTheme="minorHAnsi" w:hAnsiTheme="minorHAnsi" w:cstheme="minorHAnsi"/>
                <w:color w:val="auto"/>
                <w:sz w:val="22"/>
                <w:szCs w:val="22"/>
              </w:rPr>
              <w:t xml:space="preserve">Semester:                                       </w:t>
            </w:r>
            <w:r w:rsidRPr="00F85BF9">
              <w:rPr>
                <w:rFonts w:asciiTheme="minorHAnsi" w:hAnsiTheme="minorHAnsi" w:cstheme="minorHAnsi"/>
                <w:color w:val="auto"/>
                <w:sz w:val="22"/>
                <w:szCs w:val="22"/>
              </w:rPr>
              <w:fldChar w:fldCharType="begin">
                <w:ffData>
                  <w:name w:val=""/>
                  <w:enabled/>
                  <w:calcOnExit w:val="0"/>
                  <w:textInput>
                    <w:default w:val="6th Semester"/>
                  </w:textInput>
                </w:ffData>
              </w:fldChar>
            </w:r>
            <w:r w:rsidRPr="00F85BF9">
              <w:rPr>
                <w:rFonts w:asciiTheme="minorHAnsi" w:hAnsiTheme="minorHAnsi" w:cstheme="minorHAnsi"/>
                <w:color w:val="auto"/>
                <w:sz w:val="22"/>
                <w:szCs w:val="22"/>
              </w:rPr>
              <w:instrText xml:space="preserve"> FORMTEXT </w:instrText>
            </w:r>
            <w:r w:rsidRPr="00F85BF9">
              <w:rPr>
                <w:rFonts w:asciiTheme="minorHAnsi" w:hAnsiTheme="minorHAnsi" w:cstheme="minorHAnsi"/>
                <w:color w:val="auto"/>
                <w:sz w:val="22"/>
                <w:szCs w:val="22"/>
              </w:rPr>
            </w:r>
            <w:r w:rsidRPr="00F85BF9">
              <w:rPr>
                <w:rFonts w:asciiTheme="minorHAnsi" w:hAnsiTheme="minorHAnsi" w:cstheme="minorHAnsi"/>
                <w:color w:val="auto"/>
                <w:sz w:val="22"/>
                <w:szCs w:val="22"/>
              </w:rPr>
              <w:fldChar w:fldCharType="separate"/>
            </w:r>
            <w:r w:rsidRPr="00F85BF9">
              <w:rPr>
                <w:rFonts w:asciiTheme="minorHAnsi" w:hAnsiTheme="minorHAnsi" w:cstheme="minorHAnsi"/>
                <w:color w:val="auto"/>
                <w:sz w:val="22"/>
                <w:szCs w:val="22"/>
              </w:rPr>
              <w:t>6th Semester</w:t>
            </w:r>
            <w:r w:rsidRPr="00F85BF9">
              <w:rPr>
                <w:rFonts w:asciiTheme="minorHAnsi" w:hAnsiTheme="minorHAnsi" w:cstheme="minorHAnsi"/>
                <w:color w:val="auto"/>
                <w:sz w:val="22"/>
                <w:szCs w:val="22"/>
              </w:rPr>
              <w:fldChar w:fldCharType="end"/>
            </w:r>
          </w:p>
          <w:p w14:paraId="187CC83E" w14:textId="77777777" w:rsidR="0034435A" w:rsidRPr="00F85BF9" w:rsidRDefault="0034435A" w:rsidP="0034435A">
            <w:pPr>
              <w:pStyle w:val="Footer"/>
              <w:tabs>
                <w:tab w:val="clear" w:pos="4536"/>
                <w:tab w:val="left" w:pos="2835"/>
              </w:tabs>
              <w:rPr>
                <w:rFonts w:asciiTheme="minorHAnsi" w:hAnsiTheme="minorHAnsi" w:cstheme="minorHAnsi"/>
                <w:color w:val="auto"/>
                <w:sz w:val="22"/>
                <w:szCs w:val="22"/>
              </w:rPr>
            </w:pPr>
            <w:r w:rsidRPr="00F85BF9">
              <w:rPr>
                <w:rFonts w:asciiTheme="minorHAnsi" w:hAnsiTheme="minorHAnsi" w:cstheme="minorHAnsi"/>
                <w:color w:val="auto"/>
                <w:sz w:val="22"/>
                <w:szCs w:val="22"/>
              </w:rPr>
              <w:t>Supervisor:</w:t>
            </w:r>
            <w:r w:rsidRPr="00F85BF9">
              <w:rPr>
                <w:rFonts w:asciiTheme="minorHAnsi" w:hAnsiTheme="minorHAnsi" w:cstheme="minorHAnsi"/>
                <w:color w:val="auto"/>
                <w:sz w:val="22"/>
                <w:szCs w:val="22"/>
              </w:rPr>
              <w:tab/>
            </w:r>
            <w:r w:rsidRPr="00F85BF9">
              <w:rPr>
                <w:rFonts w:asciiTheme="minorHAnsi" w:hAnsiTheme="minorHAnsi" w:cstheme="minorHAnsi"/>
                <w:color w:val="auto"/>
                <w:sz w:val="22"/>
                <w:szCs w:val="22"/>
              </w:rPr>
              <w:fldChar w:fldCharType="begin">
                <w:ffData>
                  <w:name w:val=""/>
                  <w:enabled/>
                  <w:calcOnExit w:val="0"/>
                  <w:textInput>
                    <w:default w:val="Clemens Ammann &amp; Elisa Konya-Baumbach"/>
                  </w:textInput>
                </w:ffData>
              </w:fldChar>
            </w:r>
            <w:r w:rsidRPr="00F85BF9">
              <w:rPr>
                <w:rFonts w:asciiTheme="minorHAnsi" w:hAnsiTheme="minorHAnsi" w:cstheme="minorHAnsi"/>
                <w:color w:val="auto"/>
                <w:sz w:val="22"/>
                <w:szCs w:val="22"/>
              </w:rPr>
              <w:instrText xml:space="preserve"> FORMTEXT </w:instrText>
            </w:r>
            <w:r w:rsidRPr="00F85BF9">
              <w:rPr>
                <w:rFonts w:asciiTheme="minorHAnsi" w:hAnsiTheme="minorHAnsi" w:cstheme="minorHAnsi"/>
                <w:color w:val="auto"/>
                <w:sz w:val="22"/>
                <w:szCs w:val="22"/>
              </w:rPr>
            </w:r>
            <w:r w:rsidRPr="00F85BF9">
              <w:rPr>
                <w:rFonts w:asciiTheme="minorHAnsi" w:hAnsiTheme="minorHAnsi" w:cstheme="minorHAnsi"/>
                <w:color w:val="auto"/>
                <w:sz w:val="22"/>
                <w:szCs w:val="22"/>
              </w:rPr>
              <w:fldChar w:fldCharType="separate"/>
            </w:r>
            <w:r w:rsidRPr="00F85BF9">
              <w:rPr>
                <w:rFonts w:asciiTheme="minorHAnsi" w:hAnsiTheme="minorHAnsi" w:cstheme="minorHAnsi"/>
                <w:color w:val="auto"/>
                <w:sz w:val="22"/>
                <w:szCs w:val="22"/>
              </w:rPr>
              <w:t>Clemens Ammann &amp; Elisa Konya-Baumbach</w:t>
            </w:r>
            <w:r w:rsidRPr="00F85BF9">
              <w:rPr>
                <w:rFonts w:asciiTheme="minorHAnsi" w:hAnsiTheme="minorHAnsi" w:cstheme="minorHAnsi"/>
                <w:color w:val="auto"/>
                <w:sz w:val="22"/>
                <w:szCs w:val="22"/>
              </w:rPr>
              <w:fldChar w:fldCharType="end"/>
            </w:r>
          </w:p>
          <w:p w14:paraId="061AB763" w14:textId="77777777" w:rsidR="0034435A" w:rsidRPr="00F85BF9" w:rsidRDefault="0034435A" w:rsidP="0034435A">
            <w:pPr>
              <w:rPr>
                <w:rFonts w:asciiTheme="minorHAnsi" w:hAnsiTheme="minorHAnsi" w:cstheme="minorHAnsi"/>
                <w:b/>
                <w:sz w:val="22"/>
                <w:szCs w:val="22"/>
              </w:rPr>
            </w:pPr>
            <w:r w:rsidRPr="00F85BF9">
              <w:rPr>
                <w:rFonts w:asciiTheme="minorHAnsi" w:hAnsiTheme="minorHAnsi" w:cstheme="minorHAnsi"/>
                <w:sz w:val="22"/>
                <w:szCs w:val="22"/>
              </w:rPr>
              <w:t>Date:</w:t>
            </w:r>
            <w:r w:rsidRPr="00F85BF9">
              <w:rPr>
                <w:rFonts w:asciiTheme="minorHAnsi" w:hAnsiTheme="minorHAnsi" w:cstheme="minorHAnsi"/>
                <w:sz w:val="22"/>
                <w:szCs w:val="22"/>
              </w:rPr>
              <w:tab/>
              <w:t xml:space="preserve">                                           </w:t>
            </w:r>
            <w:r>
              <w:rPr>
                <w:rFonts w:asciiTheme="minorHAnsi" w:hAnsiTheme="minorHAnsi" w:cstheme="minorHAnsi"/>
                <w:sz w:val="22"/>
                <w:szCs w:val="22"/>
              </w:rPr>
              <w:t xml:space="preserve">Bern, </w:t>
            </w:r>
            <w:r w:rsidRPr="00F85BF9">
              <w:rPr>
                <w:rFonts w:asciiTheme="minorHAnsi" w:hAnsiTheme="minorHAnsi" w:cstheme="minorHAnsi"/>
                <w:sz w:val="22"/>
                <w:szCs w:val="22"/>
              </w:rPr>
              <w:fldChar w:fldCharType="begin">
                <w:ffData>
                  <w:name w:val=""/>
                  <w:enabled/>
                  <w:calcOnExit w:val="0"/>
                  <w:textInput>
                    <w:default w:val="20/05/2026"/>
                  </w:textInput>
                </w:ffData>
              </w:fldChar>
            </w:r>
            <w:r w:rsidRPr="00F85BF9">
              <w:rPr>
                <w:rFonts w:asciiTheme="minorHAnsi" w:hAnsiTheme="minorHAnsi" w:cstheme="minorHAnsi"/>
                <w:sz w:val="22"/>
                <w:szCs w:val="22"/>
              </w:rPr>
              <w:instrText xml:space="preserve"> FORMTEXT </w:instrText>
            </w:r>
            <w:r w:rsidRPr="00F85BF9">
              <w:rPr>
                <w:rFonts w:asciiTheme="minorHAnsi" w:hAnsiTheme="minorHAnsi" w:cstheme="minorHAnsi"/>
                <w:sz w:val="22"/>
                <w:szCs w:val="22"/>
              </w:rPr>
            </w:r>
            <w:r w:rsidRPr="00F85BF9">
              <w:rPr>
                <w:rFonts w:asciiTheme="minorHAnsi" w:hAnsiTheme="minorHAnsi" w:cstheme="minorHAnsi"/>
                <w:sz w:val="22"/>
                <w:szCs w:val="22"/>
              </w:rPr>
              <w:fldChar w:fldCharType="separate"/>
            </w:r>
            <w:r w:rsidRPr="00F85BF9">
              <w:rPr>
                <w:rFonts w:asciiTheme="minorHAnsi" w:hAnsiTheme="minorHAnsi" w:cstheme="minorHAnsi"/>
                <w:sz w:val="22"/>
                <w:szCs w:val="22"/>
              </w:rPr>
              <w:t>20/05/2026</w:t>
            </w:r>
            <w:r w:rsidRPr="00F85BF9">
              <w:rPr>
                <w:rFonts w:asciiTheme="minorHAnsi" w:hAnsiTheme="minorHAnsi" w:cstheme="minorHAnsi"/>
                <w:sz w:val="22"/>
                <w:szCs w:val="22"/>
              </w:rPr>
              <w:fldChar w:fldCharType="end"/>
            </w:r>
          </w:p>
        </w:tc>
      </w:tr>
    </w:tbl>
    <w:p w14:paraId="327E79E6" w14:textId="1E4F77CA" w:rsidR="00673E2A" w:rsidRPr="00F85BF9" w:rsidRDefault="00673E2A"/>
    <w:p w14:paraId="592C3FD7" w14:textId="77777777" w:rsidR="00F825B4" w:rsidRPr="00F85BF9" w:rsidRDefault="00F825B4" w:rsidP="004F7B96">
      <w:pPr>
        <w:pStyle w:val="Inhaltsverzeichnis"/>
        <w:spacing w:line="100" w:lineRule="atLeast"/>
        <w:rPr>
          <w:rFonts w:asciiTheme="minorHAnsi" w:hAnsiTheme="minorHAnsi" w:cstheme="minorHAnsi"/>
          <w:sz w:val="22"/>
          <w:szCs w:val="22"/>
        </w:rPr>
        <w:sectPr w:rsidR="00F825B4" w:rsidRPr="00F85BF9" w:rsidSect="002A1497">
          <w:footerReference w:type="even" r:id="rId11"/>
          <w:footerReference w:type="default" r:id="rId12"/>
          <w:headerReference w:type="first" r:id="rId13"/>
          <w:footerReference w:type="first" r:id="rId14"/>
          <w:pgSz w:w="11906" w:h="16838" w:code="9"/>
          <w:pgMar w:top="1440" w:right="1440" w:bottom="1440" w:left="1440" w:header="709" w:footer="510" w:gutter="0"/>
          <w:pgNumType w:start="1"/>
          <w:cols w:space="708"/>
          <w:titlePg/>
          <w:docGrid w:linePitch="360"/>
        </w:sectPr>
      </w:pPr>
    </w:p>
    <w:p w14:paraId="7008880C" w14:textId="77777777" w:rsidR="001D57F1" w:rsidRPr="00F85BF9" w:rsidRDefault="00801CD9" w:rsidP="001D57F1">
      <w:pPr>
        <w:pStyle w:val="Inhaltsverzeichnis"/>
        <w:spacing w:line="360" w:lineRule="auto"/>
        <w:rPr>
          <w:rFonts w:asciiTheme="minorHAnsi" w:hAnsiTheme="minorHAnsi" w:cstheme="minorHAnsi"/>
          <w:szCs w:val="28"/>
        </w:rPr>
      </w:pPr>
      <w:bookmarkStart w:id="7" w:name="_Toc229655796"/>
      <w:bookmarkStart w:id="8" w:name="_Toc229655860"/>
      <w:bookmarkStart w:id="9" w:name="_Toc229660200"/>
      <w:bookmarkStart w:id="10" w:name="_Toc230009116"/>
      <w:bookmarkStart w:id="11" w:name="_Toc230087685"/>
      <w:bookmarkStart w:id="12" w:name="_Toc230191618"/>
      <w:bookmarkStart w:id="13" w:name="_Toc230199599"/>
      <w:r w:rsidRPr="00F85BF9">
        <w:rPr>
          <w:rFonts w:asciiTheme="minorHAnsi" w:hAnsiTheme="minorHAnsi" w:cstheme="minorHAnsi"/>
          <w:szCs w:val="28"/>
        </w:rPr>
        <w:lastRenderedPageBreak/>
        <w:t>Management Summary</w:t>
      </w:r>
      <w:bookmarkEnd w:id="7"/>
      <w:bookmarkEnd w:id="8"/>
      <w:bookmarkEnd w:id="9"/>
      <w:bookmarkEnd w:id="10"/>
      <w:bookmarkEnd w:id="11"/>
      <w:bookmarkEnd w:id="12"/>
      <w:bookmarkEnd w:id="13"/>
    </w:p>
    <w:p w14:paraId="76B7726E" w14:textId="77777777" w:rsidR="00E60F33" w:rsidRPr="00F85BF9" w:rsidRDefault="00E60F33" w:rsidP="00E60F33">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Generative AI has moved from a backend operational tool to a front-facing creative instrument shaping how brands design and present themselves to consumers. As AI integration becomes increasingly common in marketing and brand communication, a countermovement of brands deliberately distancing themselves from AI has also begun to emerge. This creates a consequential question for brand managers: should companies publicly position themselves as AI adopters, or does distancing from AI offer a competitive advantage? Despite the strategic relevance of this question, no prior study has directly tested whether explicit AI-free positioning produces measurable improvements in consumer attitude and purchase intention relative to AI-first positioning.</w:t>
      </w:r>
    </w:p>
    <w:p w14:paraId="76ADCD49" w14:textId="0098120B" w:rsidR="00E60F33" w:rsidRPr="00F85BF9" w:rsidRDefault="00E60F33" w:rsidP="00E60F33">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This study addresses that gap through a </w:t>
      </w:r>
      <w:r w:rsidR="00F95612" w:rsidRPr="00F85BF9">
        <w:rPr>
          <w:rFonts w:asciiTheme="minorHAnsi" w:hAnsiTheme="minorHAnsi" w:cstheme="minorHAnsi"/>
          <w:sz w:val="22"/>
          <w:szCs w:val="22"/>
        </w:rPr>
        <w:t>randomized</w:t>
      </w:r>
      <w:r w:rsidRPr="00F85BF9">
        <w:rPr>
          <w:rFonts w:asciiTheme="minorHAnsi" w:hAnsiTheme="minorHAnsi" w:cstheme="minorHAnsi"/>
          <w:sz w:val="22"/>
          <w:szCs w:val="22"/>
        </w:rPr>
        <w:t xml:space="preserve"> between-subjects experiment administered via Qualtrics to 138 valid respondents. Participants were exposed to one of two positioning conditions for a fictitious sunglasses brand: an AI-free condition </w:t>
      </w:r>
      <w:r w:rsidR="00F95612" w:rsidRPr="00F85BF9">
        <w:rPr>
          <w:rFonts w:asciiTheme="minorHAnsi" w:hAnsiTheme="minorHAnsi" w:cstheme="minorHAnsi"/>
          <w:sz w:val="22"/>
          <w:szCs w:val="22"/>
        </w:rPr>
        <w:t>emphasizing</w:t>
      </w:r>
      <w:r w:rsidRPr="00F85BF9">
        <w:rPr>
          <w:rFonts w:asciiTheme="minorHAnsi" w:hAnsiTheme="minorHAnsi" w:cstheme="minorHAnsi"/>
          <w:sz w:val="22"/>
          <w:szCs w:val="22"/>
        </w:rPr>
        <w:t xml:space="preserve"> human craft and transparency, or an AI-first condition declaring AI as the brand's primary creative tool. Brand attitude and purchase intention were measured as primary outcomes, brand authenticity as the mediating mechanism, and algorithm aversion as the moderating boundary condition. A </w:t>
      </w:r>
      <w:r w:rsidR="00F95612" w:rsidRPr="00F85BF9">
        <w:rPr>
          <w:rFonts w:asciiTheme="minorHAnsi" w:hAnsiTheme="minorHAnsi" w:cstheme="minorHAnsi"/>
          <w:sz w:val="22"/>
          <w:szCs w:val="22"/>
        </w:rPr>
        <w:t>willingness to pay</w:t>
      </w:r>
      <w:r w:rsidRPr="00F85BF9">
        <w:rPr>
          <w:rFonts w:asciiTheme="minorHAnsi" w:hAnsiTheme="minorHAnsi" w:cstheme="minorHAnsi"/>
          <w:sz w:val="22"/>
          <w:szCs w:val="22"/>
        </w:rPr>
        <w:t xml:space="preserve"> measure tested the financial consequences at a USD 100 anchor price.</w:t>
      </w:r>
    </w:p>
    <w:p w14:paraId="04A955F2" w14:textId="39EDF9A2" w:rsidR="00E60F33" w:rsidRPr="00F85BF9" w:rsidRDefault="00E60F33" w:rsidP="00E60F33">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The results show very large effects across all outcomes. AI-free positioning produced significantly more positive brand attitudes (d = 1.39), higher purchase intention (d = 1.14), and a 56% higher mean willingness-to-pay ($113.34 vs. $72.70) compared to AI-first positioning. Brand authenticity fully mediated both effects, accounting for approximately 82% of the influence of positioning on consumer outcomes. Algorithm aversion </w:t>
      </w:r>
      <w:r w:rsidR="00F95612" w:rsidRPr="00F85BF9">
        <w:rPr>
          <w:rFonts w:asciiTheme="minorHAnsi" w:hAnsiTheme="minorHAnsi" w:cstheme="minorHAnsi"/>
          <w:sz w:val="22"/>
          <w:szCs w:val="22"/>
        </w:rPr>
        <w:t>moderates</w:t>
      </w:r>
      <w:r w:rsidRPr="00F85BF9">
        <w:rPr>
          <w:rFonts w:asciiTheme="minorHAnsi" w:hAnsiTheme="minorHAnsi" w:cstheme="minorHAnsi"/>
          <w:sz w:val="22"/>
          <w:szCs w:val="22"/>
        </w:rPr>
        <w:t xml:space="preserve"> these effects, with the AI-free advantage growing substantially among consumers with higher resistance to algorithmic involvement, who represent roughly 78 to 87% of the sample.</w:t>
      </w:r>
    </w:p>
    <w:p w14:paraId="6F52D218" w14:textId="39BDB683" w:rsidR="00E60F33" w:rsidRPr="00F85BF9" w:rsidRDefault="00E60F33" w:rsidP="00E60F33">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The fuller interpretation is that AI-free positioning does not generate enthusiasm above the baseline of </w:t>
      </w:r>
      <w:r w:rsidR="00F85BF9" w:rsidRPr="00F85BF9">
        <w:rPr>
          <w:rFonts w:asciiTheme="minorHAnsi" w:hAnsiTheme="minorHAnsi" w:cstheme="minorHAnsi"/>
          <w:sz w:val="22"/>
          <w:szCs w:val="22"/>
        </w:rPr>
        <w:t>favourable</w:t>
      </w:r>
      <w:r w:rsidRPr="00F85BF9">
        <w:rPr>
          <w:rFonts w:asciiTheme="minorHAnsi" w:hAnsiTheme="minorHAnsi" w:cstheme="minorHAnsi"/>
          <w:sz w:val="22"/>
          <w:szCs w:val="22"/>
        </w:rPr>
        <w:t xml:space="preserve"> evaluation consumers extend to brands by default; rather, AI-first positioning destroys that baseline. AI-first is the marked condition producing active rejection, while AI-free preserves the consumer's default </w:t>
      </w:r>
      <w:r w:rsidR="00F85BF9" w:rsidRPr="00F85BF9">
        <w:rPr>
          <w:rFonts w:asciiTheme="minorHAnsi" w:hAnsiTheme="minorHAnsi" w:cstheme="minorHAnsi"/>
          <w:sz w:val="22"/>
          <w:szCs w:val="22"/>
        </w:rPr>
        <w:t>favourable</w:t>
      </w:r>
      <w:r w:rsidRPr="00F85BF9">
        <w:rPr>
          <w:rFonts w:asciiTheme="minorHAnsi" w:hAnsiTheme="minorHAnsi" w:cstheme="minorHAnsi"/>
          <w:sz w:val="22"/>
          <w:szCs w:val="22"/>
        </w:rPr>
        <w:t xml:space="preserve"> evaluation in craft-relevant categories.</w:t>
      </w:r>
    </w:p>
    <w:p w14:paraId="4599FF6F" w14:textId="58F5A8D6" w:rsidR="00866650" w:rsidRPr="00F85BF9" w:rsidRDefault="00E60F33" w:rsidP="00E60F33">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Three practical implications follow. First, AI-first positioning should be treated as a high-risk strategy in categories where human craft is part of the perceived value proposition; brands may continue to use AI internally but should not publicly announce that they do. Second, AI-free positioning is a defensive move that preserves baseline evaluation rather than an offensive move that generates a </w:t>
      </w:r>
      <w:r w:rsidR="00F4034D" w:rsidRPr="00F85BF9">
        <w:rPr>
          <w:rFonts w:asciiTheme="minorHAnsi" w:hAnsiTheme="minorHAnsi" w:cstheme="minorHAnsi"/>
          <w:sz w:val="22"/>
          <w:szCs w:val="22"/>
        </w:rPr>
        <w:t>premium and</w:t>
      </w:r>
      <w:r w:rsidRPr="00F85BF9">
        <w:rPr>
          <w:rFonts w:asciiTheme="minorHAnsi" w:hAnsiTheme="minorHAnsi" w:cstheme="minorHAnsi"/>
          <w:sz w:val="22"/>
          <w:szCs w:val="22"/>
        </w:rPr>
        <w:t xml:space="preserve"> requires credible long-term commitment because the effect operates entirely through perceived authenticity. Third, AI disclosure should be treated with the strategic weight given to corporate social responsibility, since both operate through the same authenticity-based pathway.</w:t>
      </w:r>
    </w:p>
    <w:sdt>
      <w:sdtPr>
        <w:rPr>
          <w:rFonts w:ascii="Lucida Sans" w:eastAsia="Lucida Sans" w:hAnsi="Lucida Sans" w:cs="Times New Roman"/>
          <w:b/>
          <w:bCs/>
          <w:color w:val="auto"/>
          <w:sz w:val="19"/>
          <w:szCs w:val="20"/>
          <w:lang w:val="fr-FR"/>
        </w:rPr>
        <w:id w:val="1427612936"/>
        <w:docPartObj>
          <w:docPartGallery w:val="Table of Contents"/>
          <w:docPartUnique/>
        </w:docPartObj>
      </w:sdtPr>
      <w:sdtEndPr>
        <w:rPr>
          <w:rFonts w:cstheme="minorBidi"/>
          <w:szCs w:val="19"/>
        </w:rPr>
      </w:sdtEndPr>
      <w:sdtContent>
        <w:p w14:paraId="4BF8AAD4" w14:textId="768811F4" w:rsidR="00124E6D" w:rsidRPr="00B564E8" w:rsidRDefault="00C121B8" w:rsidP="00124E6D">
          <w:pPr>
            <w:pStyle w:val="TOCHeading"/>
            <w:rPr>
              <w:rFonts w:cstheme="minorHAnsi"/>
              <w:noProof/>
              <w:sz w:val="22"/>
              <w:szCs w:val="22"/>
            </w:rPr>
          </w:pPr>
          <w:r w:rsidRPr="00F85BF9">
            <w:rPr>
              <w:b/>
              <w:bCs/>
              <w:sz w:val="28"/>
              <w:szCs w:val="28"/>
            </w:rPr>
            <w:t>Table of Contents</w:t>
          </w:r>
          <w:r w:rsidRPr="00B564E8">
            <w:rPr>
              <w:rFonts w:cstheme="minorHAnsi"/>
              <w:sz w:val="22"/>
              <w:szCs w:val="22"/>
            </w:rPr>
            <w:fldChar w:fldCharType="begin"/>
          </w:r>
          <w:r w:rsidRPr="00B564E8">
            <w:rPr>
              <w:rFonts w:cstheme="minorHAnsi"/>
              <w:sz w:val="22"/>
              <w:szCs w:val="22"/>
            </w:rPr>
            <w:instrText xml:space="preserve"> TOC \o "1-3" \h \z \u </w:instrText>
          </w:r>
          <w:r w:rsidRPr="00B564E8">
            <w:rPr>
              <w:rFonts w:cstheme="minorHAnsi"/>
              <w:sz w:val="22"/>
              <w:szCs w:val="22"/>
            </w:rPr>
            <w:fldChar w:fldCharType="separate"/>
          </w:r>
        </w:p>
        <w:p w14:paraId="1DBE6A86" w14:textId="41579E88" w:rsidR="00124E6D" w:rsidRPr="00B564E8" w:rsidRDefault="00124E6D">
          <w:pPr>
            <w:pStyle w:val="TOC1"/>
            <w:rPr>
              <w:rFonts w:asciiTheme="minorHAnsi" w:eastAsiaTheme="minorEastAsia" w:hAnsiTheme="minorHAnsi" w:cstheme="minorHAnsi"/>
              <w:noProof/>
              <w:kern w:val="2"/>
              <w:sz w:val="22"/>
              <w:szCs w:val="22"/>
              <w:lang w:val="pt-BR" w:eastAsia="pt-BR"/>
              <w14:ligatures w14:val="standardContextual"/>
            </w:rPr>
          </w:pPr>
          <w:hyperlink w:anchor="_Toc230199600" w:history="1">
            <w:r w:rsidRPr="00B564E8">
              <w:rPr>
                <w:rStyle w:val="Hyperlink"/>
                <w:rFonts w:asciiTheme="minorHAnsi" w:hAnsiTheme="minorHAnsi" w:cstheme="minorHAnsi"/>
                <w:noProof/>
                <w:sz w:val="22"/>
                <w:szCs w:val="22"/>
              </w:rPr>
              <w:t>1</w:t>
            </w:r>
            <w:r w:rsidRPr="00B564E8">
              <w:rPr>
                <w:rFonts w:asciiTheme="minorHAnsi" w:eastAsiaTheme="minorEastAsia" w:hAnsiTheme="minorHAnsi" w:cstheme="minorHAnsi"/>
                <w:noProof/>
                <w:kern w:val="2"/>
                <w:sz w:val="22"/>
                <w:szCs w:val="22"/>
                <w:lang w:val="pt-BR" w:eastAsia="pt-BR"/>
                <w14:ligatures w14:val="standardContextual"/>
              </w:rPr>
              <w:tab/>
            </w:r>
            <w:r w:rsidRPr="00B564E8">
              <w:rPr>
                <w:rStyle w:val="Hyperlink"/>
                <w:rFonts w:asciiTheme="minorHAnsi" w:hAnsiTheme="minorHAnsi" w:cstheme="minorHAnsi"/>
                <w:noProof/>
                <w:sz w:val="22"/>
                <w:szCs w:val="22"/>
              </w:rPr>
              <w:t>Introduction</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_Toc230199600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1</w:t>
            </w:r>
            <w:r w:rsidRPr="00B564E8">
              <w:rPr>
                <w:rFonts w:asciiTheme="minorHAnsi" w:hAnsiTheme="minorHAnsi" w:cstheme="minorHAnsi"/>
                <w:noProof/>
                <w:webHidden/>
                <w:sz w:val="22"/>
                <w:szCs w:val="22"/>
              </w:rPr>
              <w:fldChar w:fldCharType="end"/>
            </w:r>
          </w:hyperlink>
        </w:p>
        <w:p w14:paraId="2D09528D" w14:textId="1B0B43F9"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01" w:history="1">
            <w:r w:rsidRPr="00B564E8">
              <w:rPr>
                <w:rStyle w:val="Hyperlink"/>
                <w:rFonts w:asciiTheme="minorHAnsi" w:hAnsiTheme="minorHAnsi" w:cstheme="minorHAnsi"/>
                <w:noProof/>
                <w:sz w:val="22"/>
                <w:szCs w:val="22"/>
              </w:rPr>
              <w:t>1.1 The evolution of AI in marketing</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_Toc230199601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1</w:t>
            </w:r>
            <w:r w:rsidRPr="00B564E8">
              <w:rPr>
                <w:rFonts w:asciiTheme="minorHAnsi" w:hAnsiTheme="minorHAnsi" w:cstheme="minorHAnsi"/>
                <w:noProof/>
                <w:webHidden/>
                <w:sz w:val="22"/>
                <w:szCs w:val="22"/>
              </w:rPr>
              <w:fldChar w:fldCharType="end"/>
            </w:r>
          </w:hyperlink>
        </w:p>
        <w:p w14:paraId="59B0A3B8" w14:textId="27EC9ECE"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02" w:history="1">
            <w:r w:rsidRPr="00B564E8">
              <w:rPr>
                <w:rStyle w:val="Hyperlink"/>
                <w:rFonts w:asciiTheme="minorHAnsi" w:hAnsiTheme="minorHAnsi" w:cstheme="minorHAnsi"/>
                <w:noProof/>
                <w:sz w:val="22"/>
                <w:szCs w:val="22"/>
              </w:rPr>
              <w:t>1.2 Research gap and problem statement</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_Toc230199602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2</w:t>
            </w:r>
            <w:r w:rsidRPr="00B564E8">
              <w:rPr>
                <w:rFonts w:asciiTheme="minorHAnsi" w:hAnsiTheme="minorHAnsi" w:cstheme="minorHAnsi"/>
                <w:noProof/>
                <w:webHidden/>
                <w:sz w:val="22"/>
                <w:szCs w:val="22"/>
              </w:rPr>
              <w:fldChar w:fldCharType="end"/>
            </w:r>
          </w:hyperlink>
        </w:p>
        <w:p w14:paraId="6885A208" w14:textId="0A5817B1"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03" w:history="1">
            <w:r w:rsidRPr="00B564E8">
              <w:rPr>
                <w:rStyle w:val="Hyperlink"/>
                <w:rFonts w:asciiTheme="minorHAnsi" w:hAnsiTheme="minorHAnsi" w:cstheme="minorHAnsi"/>
                <w:noProof/>
                <w:sz w:val="22"/>
                <w:szCs w:val="22"/>
              </w:rPr>
              <w:t>1.3 Research objectives and scope</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_Toc230199603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2</w:t>
            </w:r>
            <w:r w:rsidRPr="00B564E8">
              <w:rPr>
                <w:rFonts w:asciiTheme="minorHAnsi" w:hAnsiTheme="minorHAnsi" w:cstheme="minorHAnsi"/>
                <w:noProof/>
                <w:webHidden/>
                <w:sz w:val="22"/>
                <w:szCs w:val="22"/>
              </w:rPr>
              <w:fldChar w:fldCharType="end"/>
            </w:r>
          </w:hyperlink>
        </w:p>
        <w:p w14:paraId="69A60517" w14:textId="03B8078C"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04" w:history="1">
            <w:r w:rsidRPr="00B564E8">
              <w:rPr>
                <w:rStyle w:val="Hyperlink"/>
                <w:rFonts w:asciiTheme="minorHAnsi" w:hAnsiTheme="minorHAnsi" w:cstheme="minorHAnsi"/>
                <w:noProof/>
                <w:sz w:val="22"/>
                <w:szCs w:val="22"/>
              </w:rPr>
              <w:t>1.4 Research questions</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_Toc230199604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3</w:t>
            </w:r>
            <w:r w:rsidRPr="00B564E8">
              <w:rPr>
                <w:rFonts w:asciiTheme="minorHAnsi" w:hAnsiTheme="minorHAnsi" w:cstheme="minorHAnsi"/>
                <w:noProof/>
                <w:webHidden/>
                <w:sz w:val="22"/>
                <w:szCs w:val="22"/>
              </w:rPr>
              <w:fldChar w:fldCharType="end"/>
            </w:r>
          </w:hyperlink>
        </w:p>
        <w:p w14:paraId="211E2AAF" w14:textId="4F33F206" w:rsidR="00124E6D" w:rsidRPr="00B564E8" w:rsidRDefault="00124E6D">
          <w:pPr>
            <w:pStyle w:val="TOC1"/>
            <w:rPr>
              <w:rFonts w:asciiTheme="minorHAnsi" w:eastAsiaTheme="minorEastAsia" w:hAnsiTheme="minorHAnsi" w:cstheme="minorHAnsi"/>
              <w:noProof/>
              <w:kern w:val="2"/>
              <w:sz w:val="22"/>
              <w:szCs w:val="22"/>
              <w:lang w:val="pt-BR" w:eastAsia="pt-BR"/>
              <w14:ligatures w14:val="standardContextual"/>
            </w:rPr>
          </w:pPr>
          <w:hyperlink w:anchor="_Toc230199605" w:history="1">
            <w:r w:rsidRPr="00B564E8">
              <w:rPr>
                <w:rStyle w:val="Hyperlink"/>
                <w:rFonts w:asciiTheme="minorHAnsi" w:hAnsiTheme="minorHAnsi" w:cstheme="minorHAnsi"/>
                <w:noProof/>
                <w:sz w:val="22"/>
                <w:szCs w:val="22"/>
              </w:rPr>
              <w:t>2</w:t>
            </w:r>
            <w:r w:rsidRPr="00B564E8">
              <w:rPr>
                <w:rFonts w:asciiTheme="minorHAnsi" w:eastAsiaTheme="minorEastAsia" w:hAnsiTheme="minorHAnsi" w:cstheme="minorHAnsi"/>
                <w:noProof/>
                <w:kern w:val="2"/>
                <w:sz w:val="22"/>
                <w:szCs w:val="22"/>
                <w:lang w:val="pt-BR" w:eastAsia="pt-BR"/>
                <w14:ligatures w14:val="standardContextual"/>
              </w:rPr>
              <w:tab/>
            </w:r>
            <w:r w:rsidRPr="00B564E8">
              <w:rPr>
                <w:rStyle w:val="Hyperlink"/>
                <w:rFonts w:asciiTheme="minorHAnsi" w:hAnsiTheme="minorHAnsi" w:cstheme="minorHAnsi"/>
                <w:noProof/>
                <w:sz w:val="22"/>
                <w:szCs w:val="22"/>
              </w:rPr>
              <w:t>Theoretical Framework</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_Toc230199605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3</w:t>
            </w:r>
            <w:r w:rsidRPr="00B564E8">
              <w:rPr>
                <w:rFonts w:asciiTheme="minorHAnsi" w:hAnsiTheme="minorHAnsi" w:cstheme="minorHAnsi"/>
                <w:noProof/>
                <w:webHidden/>
                <w:sz w:val="22"/>
                <w:szCs w:val="22"/>
              </w:rPr>
              <w:fldChar w:fldCharType="end"/>
            </w:r>
          </w:hyperlink>
        </w:p>
        <w:p w14:paraId="1D58418F" w14:textId="4C6C340F"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06" w:history="1">
            <w:r w:rsidRPr="00B564E8">
              <w:rPr>
                <w:rStyle w:val="Hyperlink"/>
                <w:rFonts w:asciiTheme="minorHAnsi" w:hAnsiTheme="minorHAnsi" w:cstheme="minorHAnsi"/>
                <w:noProof/>
                <w:sz w:val="22"/>
                <w:szCs w:val="22"/>
              </w:rPr>
              <w:t>2.1 Positioning</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_Toc230199606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4</w:t>
            </w:r>
            <w:r w:rsidRPr="00B564E8">
              <w:rPr>
                <w:rFonts w:asciiTheme="minorHAnsi" w:hAnsiTheme="minorHAnsi" w:cstheme="minorHAnsi"/>
                <w:noProof/>
                <w:webHidden/>
                <w:sz w:val="22"/>
                <w:szCs w:val="22"/>
              </w:rPr>
              <w:fldChar w:fldCharType="end"/>
            </w:r>
          </w:hyperlink>
        </w:p>
        <w:p w14:paraId="5DD7D773" w14:textId="635CC660"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07" w:history="1">
            <w:r w:rsidRPr="00B564E8">
              <w:rPr>
                <w:rStyle w:val="Hyperlink"/>
                <w:rFonts w:asciiTheme="minorHAnsi" w:hAnsiTheme="minorHAnsi" w:cstheme="minorHAnsi"/>
                <w:noProof/>
                <w:sz w:val="22"/>
                <w:szCs w:val="22"/>
              </w:rPr>
              <w:t>2.2 Generative AI as a creative tool</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_Toc230199607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5</w:t>
            </w:r>
            <w:r w:rsidRPr="00B564E8">
              <w:rPr>
                <w:rFonts w:asciiTheme="minorHAnsi" w:hAnsiTheme="minorHAnsi" w:cstheme="minorHAnsi"/>
                <w:noProof/>
                <w:webHidden/>
                <w:sz w:val="22"/>
                <w:szCs w:val="22"/>
              </w:rPr>
              <w:fldChar w:fldCharType="end"/>
            </w:r>
          </w:hyperlink>
        </w:p>
        <w:p w14:paraId="3C714213" w14:textId="4BFBB586"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08" w:history="1">
            <w:r w:rsidRPr="00B564E8">
              <w:rPr>
                <w:rStyle w:val="Hyperlink"/>
                <w:rFonts w:asciiTheme="minorHAnsi" w:hAnsiTheme="minorHAnsi" w:cstheme="minorHAnsi"/>
                <w:noProof/>
                <w:sz w:val="22"/>
                <w:szCs w:val="22"/>
              </w:rPr>
              <w:t>2.3 Brand Authenticity</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_Toc230199608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6</w:t>
            </w:r>
            <w:r w:rsidRPr="00B564E8">
              <w:rPr>
                <w:rFonts w:asciiTheme="minorHAnsi" w:hAnsiTheme="minorHAnsi" w:cstheme="minorHAnsi"/>
                <w:noProof/>
                <w:webHidden/>
                <w:sz w:val="22"/>
                <w:szCs w:val="22"/>
              </w:rPr>
              <w:fldChar w:fldCharType="end"/>
            </w:r>
          </w:hyperlink>
        </w:p>
        <w:p w14:paraId="6000B0F0" w14:textId="58AEE8B8"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09" w:history="1">
            <w:r w:rsidRPr="00B564E8">
              <w:rPr>
                <w:rStyle w:val="Hyperlink"/>
                <w:rFonts w:asciiTheme="minorHAnsi" w:hAnsiTheme="minorHAnsi" w:cstheme="minorHAnsi"/>
                <w:noProof/>
                <w:sz w:val="22"/>
                <w:szCs w:val="22"/>
              </w:rPr>
              <w:t>2.4 Point of Differentiation (POD)</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_Toc230199609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7</w:t>
            </w:r>
            <w:r w:rsidRPr="00B564E8">
              <w:rPr>
                <w:rFonts w:asciiTheme="minorHAnsi" w:hAnsiTheme="minorHAnsi" w:cstheme="minorHAnsi"/>
                <w:noProof/>
                <w:webHidden/>
                <w:sz w:val="22"/>
                <w:szCs w:val="22"/>
              </w:rPr>
              <w:fldChar w:fldCharType="end"/>
            </w:r>
          </w:hyperlink>
        </w:p>
        <w:p w14:paraId="1590BF75" w14:textId="66DDF965"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10" w:history="1">
            <w:r w:rsidRPr="00B564E8">
              <w:rPr>
                <w:rStyle w:val="Hyperlink"/>
                <w:rFonts w:asciiTheme="minorHAnsi" w:hAnsiTheme="minorHAnsi" w:cstheme="minorHAnsi"/>
                <w:noProof/>
                <w:sz w:val="22"/>
                <w:szCs w:val="22"/>
              </w:rPr>
              <w:t>2.5 Signalling Theory</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_Toc230199610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7</w:t>
            </w:r>
            <w:r w:rsidRPr="00B564E8">
              <w:rPr>
                <w:rFonts w:asciiTheme="minorHAnsi" w:hAnsiTheme="minorHAnsi" w:cstheme="minorHAnsi"/>
                <w:noProof/>
                <w:webHidden/>
                <w:sz w:val="22"/>
                <w:szCs w:val="22"/>
              </w:rPr>
              <w:fldChar w:fldCharType="end"/>
            </w:r>
          </w:hyperlink>
        </w:p>
        <w:p w14:paraId="6D0D9DEE" w14:textId="1593591F"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11" w:history="1">
            <w:r w:rsidRPr="00B564E8">
              <w:rPr>
                <w:rStyle w:val="Hyperlink"/>
                <w:rFonts w:asciiTheme="minorHAnsi" w:hAnsiTheme="minorHAnsi" w:cstheme="minorHAnsi"/>
                <w:noProof/>
                <w:sz w:val="22"/>
                <w:szCs w:val="22"/>
              </w:rPr>
              <w:t>2.6 Algorithm Aversion</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_Toc230199611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8</w:t>
            </w:r>
            <w:r w:rsidRPr="00B564E8">
              <w:rPr>
                <w:rFonts w:asciiTheme="minorHAnsi" w:hAnsiTheme="minorHAnsi" w:cstheme="minorHAnsi"/>
                <w:noProof/>
                <w:webHidden/>
                <w:sz w:val="22"/>
                <w:szCs w:val="22"/>
              </w:rPr>
              <w:fldChar w:fldCharType="end"/>
            </w:r>
          </w:hyperlink>
        </w:p>
        <w:p w14:paraId="3E7096AB" w14:textId="05C39954"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12" w:history="1">
            <w:r w:rsidRPr="00B564E8">
              <w:rPr>
                <w:rStyle w:val="Hyperlink"/>
                <w:rFonts w:asciiTheme="minorHAnsi" w:hAnsiTheme="minorHAnsi" w:cstheme="minorHAnsi"/>
                <w:noProof/>
                <w:sz w:val="22"/>
                <w:szCs w:val="22"/>
              </w:rPr>
              <w:t>2.7 Purchase Intention vs Purchase Decision</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_Toc230199612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9</w:t>
            </w:r>
            <w:r w:rsidRPr="00B564E8">
              <w:rPr>
                <w:rFonts w:asciiTheme="minorHAnsi" w:hAnsiTheme="minorHAnsi" w:cstheme="minorHAnsi"/>
                <w:noProof/>
                <w:webHidden/>
                <w:sz w:val="22"/>
                <w:szCs w:val="22"/>
              </w:rPr>
              <w:fldChar w:fldCharType="end"/>
            </w:r>
          </w:hyperlink>
        </w:p>
        <w:p w14:paraId="0050E47C" w14:textId="07267E74"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13" w:history="1">
            <w:r w:rsidRPr="00B564E8">
              <w:rPr>
                <w:rStyle w:val="Hyperlink"/>
                <w:rFonts w:asciiTheme="minorHAnsi" w:hAnsiTheme="minorHAnsi" w:cstheme="minorHAnsi"/>
                <w:noProof/>
                <w:sz w:val="22"/>
                <w:szCs w:val="22"/>
              </w:rPr>
              <w:t>2.8 Consumer Attitudes</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_Toc230199613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10</w:t>
            </w:r>
            <w:r w:rsidRPr="00B564E8">
              <w:rPr>
                <w:rFonts w:asciiTheme="minorHAnsi" w:hAnsiTheme="minorHAnsi" w:cstheme="minorHAnsi"/>
                <w:noProof/>
                <w:webHidden/>
                <w:sz w:val="22"/>
                <w:szCs w:val="22"/>
              </w:rPr>
              <w:fldChar w:fldCharType="end"/>
            </w:r>
          </w:hyperlink>
        </w:p>
        <w:p w14:paraId="3A5A0BAA" w14:textId="2D869523" w:rsidR="00124E6D" w:rsidRPr="00B564E8" w:rsidRDefault="00124E6D">
          <w:pPr>
            <w:pStyle w:val="TOC1"/>
            <w:rPr>
              <w:rFonts w:asciiTheme="minorHAnsi" w:eastAsiaTheme="minorEastAsia" w:hAnsiTheme="minorHAnsi" w:cstheme="minorHAnsi"/>
              <w:noProof/>
              <w:kern w:val="2"/>
              <w:sz w:val="22"/>
              <w:szCs w:val="22"/>
              <w:lang w:val="pt-BR" w:eastAsia="pt-BR"/>
              <w14:ligatures w14:val="standardContextual"/>
            </w:rPr>
          </w:pPr>
          <w:hyperlink w:anchor="_Toc230199614" w:history="1">
            <w:r w:rsidRPr="00B564E8">
              <w:rPr>
                <w:rStyle w:val="Hyperlink"/>
                <w:rFonts w:asciiTheme="minorHAnsi" w:hAnsiTheme="minorHAnsi" w:cstheme="minorHAnsi"/>
                <w:noProof/>
                <w:sz w:val="22"/>
                <w:szCs w:val="22"/>
              </w:rPr>
              <w:t>3</w:t>
            </w:r>
            <w:r w:rsidRPr="00B564E8">
              <w:rPr>
                <w:rFonts w:asciiTheme="minorHAnsi" w:eastAsiaTheme="minorEastAsia" w:hAnsiTheme="minorHAnsi" w:cstheme="minorHAnsi"/>
                <w:noProof/>
                <w:kern w:val="2"/>
                <w:sz w:val="22"/>
                <w:szCs w:val="22"/>
                <w:lang w:val="pt-BR" w:eastAsia="pt-BR"/>
                <w14:ligatures w14:val="standardContextual"/>
              </w:rPr>
              <w:tab/>
            </w:r>
            <w:r w:rsidRPr="00B564E8">
              <w:rPr>
                <w:rStyle w:val="Hyperlink"/>
                <w:rFonts w:asciiTheme="minorHAnsi" w:hAnsiTheme="minorHAnsi" w:cstheme="minorHAnsi"/>
                <w:noProof/>
                <w:sz w:val="22"/>
                <w:szCs w:val="22"/>
              </w:rPr>
              <w:t>Hypothesis</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_Toc230199614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11</w:t>
            </w:r>
            <w:r w:rsidRPr="00B564E8">
              <w:rPr>
                <w:rFonts w:asciiTheme="minorHAnsi" w:hAnsiTheme="minorHAnsi" w:cstheme="minorHAnsi"/>
                <w:noProof/>
                <w:webHidden/>
                <w:sz w:val="22"/>
                <w:szCs w:val="22"/>
              </w:rPr>
              <w:fldChar w:fldCharType="end"/>
            </w:r>
          </w:hyperlink>
        </w:p>
        <w:p w14:paraId="2B7E4F74" w14:textId="1593B08E"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15" w:history="1">
            <w:r w:rsidRPr="00B564E8">
              <w:rPr>
                <w:rStyle w:val="Hyperlink"/>
                <w:rFonts w:asciiTheme="minorHAnsi" w:hAnsiTheme="minorHAnsi" w:cstheme="minorHAnsi"/>
                <w:noProof/>
                <w:sz w:val="22"/>
                <w:szCs w:val="22"/>
              </w:rPr>
              <w:t>3.1 Overview of the Conceptual Model</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_Toc230199615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11</w:t>
            </w:r>
            <w:r w:rsidRPr="00B564E8">
              <w:rPr>
                <w:rFonts w:asciiTheme="minorHAnsi" w:hAnsiTheme="minorHAnsi" w:cstheme="minorHAnsi"/>
                <w:noProof/>
                <w:webHidden/>
                <w:sz w:val="22"/>
                <w:szCs w:val="22"/>
              </w:rPr>
              <w:fldChar w:fldCharType="end"/>
            </w:r>
          </w:hyperlink>
        </w:p>
        <w:p w14:paraId="27BADD13" w14:textId="7B0FC7A1"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16" w:history="1">
            <w:r w:rsidRPr="00B564E8">
              <w:rPr>
                <w:rStyle w:val="Hyperlink"/>
                <w:rFonts w:asciiTheme="minorHAnsi" w:hAnsiTheme="minorHAnsi" w:cstheme="minorHAnsi"/>
                <w:noProof/>
                <w:sz w:val="22"/>
                <w:szCs w:val="22"/>
              </w:rPr>
              <w:t>3.2 Justification of the Independent Variables</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_Toc230199616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12</w:t>
            </w:r>
            <w:r w:rsidRPr="00B564E8">
              <w:rPr>
                <w:rFonts w:asciiTheme="minorHAnsi" w:hAnsiTheme="minorHAnsi" w:cstheme="minorHAnsi"/>
                <w:noProof/>
                <w:webHidden/>
                <w:sz w:val="22"/>
                <w:szCs w:val="22"/>
              </w:rPr>
              <w:fldChar w:fldCharType="end"/>
            </w:r>
          </w:hyperlink>
        </w:p>
        <w:p w14:paraId="7F0D10BC" w14:textId="30C76F9E" w:rsidR="00124E6D" w:rsidRPr="00B564E8" w:rsidRDefault="00124E6D" w:rsidP="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17" w:history="1">
            <w:r w:rsidRPr="00B564E8">
              <w:rPr>
                <w:rStyle w:val="Hyperlink"/>
                <w:rFonts w:asciiTheme="minorHAnsi" w:hAnsiTheme="minorHAnsi" w:cstheme="minorHAnsi"/>
                <w:noProof/>
                <w:sz w:val="22"/>
                <w:szCs w:val="22"/>
              </w:rPr>
              <w:t>3.3 Hypotheses</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_Toc230199617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13</w:t>
            </w:r>
            <w:r w:rsidRPr="00B564E8">
              <w:rPr>
                <w:rFonts w:asciiTheme="minorHAnsi" w:hAnsiTheme="minorHAnsi" w:cstheme="minorHAnsi"/>
                <w:noProof/>
                <w:webHidden/>
                <w:sz w:val="22"/>
                <w:szCs w:val="22"/>
              </w:rPr>
              <w:fldChar w:fldCharType="end"/>
            </w:r>
          </w:hyperlink>
        </w:p>
        <w:p w14:paraId="3347E9EB" w14:textId="6D6EA382" w:rsidR="00124E6D" w:rsidRPr="00B564E8" w:rsidRDefault="00124E6D">
          <w:pPr>
            <w:pStyle w:val="TOC1"/>
            <w:rPr>
              <w:rFonts w:asciiTheme="minorHAnsi" w:eastAsiaTheme="minorEastAsia" w:hAnsiTheme="minorHAnsi" w:cstheme="minorHAnsi"/>
              <w:noProof/>
              <w:kern w:val="2"/>
              <w:sz w:val="22"/>
              <w:szCs w:val="22"/>
              <w:lang w:val="pt-BR" w:eastAsia="pt-BR"/>
              <w14:ligatures w14:val="standardContextual"/>
            </w:rPr>
          </w:pPr>
          <w:hyperlink w:anchor="_Toc230199622" w:history="1">
            <w:r w:rsidRPr="00B564E8">
              <w:rPr>
                <w:rStyle w:val="Hyperlink"/>
                <w:rFonts w:asciiTheme="minorHAnsi" w:hAnsiTheme="minorHAnsi" w:cstheme="minorHAnsi"/>
                <w:noProof/>
                <w:sz w:val="22"/>
                <w:szCs w:val="22"/>
              </w:rPr>
              <w:t>4</w:t>
            </w:r>
            <w:r w:rsidRPr="00B564E8">
              <w:rPr>
                <w:rFonts w:asciiTheme="minorHAnsi" w:eastAsiaTheme="minorEastAsia" w:hAnsiTheme="minorHAnsi" w:cstheme="minorHAnsi"/>
                <w:noProof/>
                <w:kern w:val="2"/>
                <w:sz w:val="22"/>
                <w:szCs w:val="22"/>
                <w:lang w:val="pt-BR" w:eastAsia="pt-BR"/>
                <w14:ligatures w14:val="standardContextual"/>
              </w:rPr>
              <w:tab/>
            </w:r>
            <w:r w:rsidRPr="00B564E8">
              <w:rPr>
                <w:rStyle w:val="Hyperlink"/>
                <w:rFonts w:asciiTheme="minorHAnsi" w:hAnsiTheme="minorHAnsi" w:cstheme="minorHAnsi"/>
                <w:noProof/>
                <w:sz w:val="22"/>
                <w:szCs w:val="22"/>
              </w:rPr>
              <w:t>Methodology</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_Toc230199622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15</w:t>
            </w:r>
            <w:r w:rsidRPr="00B564E8">
              <w:rPr>
                <w:rFonts w:asciiTheme="minorHAnsi" w:hAnsiTheme="minorHAnsi" w:cstheme="minorHAnsi"/>
                <w:noProof/>
                <w:webHidden/>
                <w:sz w:val="22"/>
                <w:szCs w:val="22"/>
              </w:rPr>
              <w:fldChar w:fldCharType="end"/>
            </w:r>
          </w:hyperlink>
        </w:p>
        <w:p w14:paraId="68E5AC51" w14:textId="073A7BFF"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23" w:history="1">
            <w:r w:rsidRPr="00B564E8">
              <w:rPr>
                <w:rStyle w:val="Hyperlink"/>
                <w:rFonts w:asciiTheme="minorHAnsi" w:hAnsiTheme="minorHAnsi" w:cstheme="minorHAnsi"/>
                <w:noProof/>
                <w:sz w:val="22"/>
                <w:szCs w:val="22"/>
              </w:rPr>
              <w:t>4.1 Research design</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_Toc230199623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15</w:t>
            </w:r>
            <w:r w:rsidRPr="00B564E8">
              <w:rPr>
                <w:rFonts w:asciiTheme="minorHAnsi" w:hAnsiTheme="minorHAnsi" w:cstheme="minorHAnsi"/>
                <w:noProof/>
                <w:webHidden/>
                <w:sz w:val="22"/>
                <w:szCs w:val="22"/>
              </w:rPr>
              <w:fldChar w:fldCharType="end"/>
            </w:r>
          </w:hyperlink>
        </w:p>
        <w:p w14:paraId="4E10985C" w14:textId="1E4156A5"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24" w:history="1">
            <w:r w:rsidRPr="00B564E8">
              <w:rPr>
                <w:rStyle w:val="Hyperlink"/>
                <w:rFonts w:asciiTheme="minorHAnsi" w:hAnsiTheme="minorHAnsi" w:cstheme="minorHAnsi"/>
                <w:noProof/>
                <w:sz w:val="22"/>
                <w:szCs w:val="22"/>
              </w:rPr>
              <w:t>4.2 Experimental stimuli</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_Toc230199624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16</w:t>
            </w:r>
            <w:r w:rsidRPr="00B564E8">
              <w:rPr>
                <w:rFonts w:asciiTheme="minorHAnsi" w:hAnsiTheme="minorHAnsi" w:cstheme="minorHAnsi"/>
                <w:noProof/>
                <w:webHidden/>
                <w:sz w:val="22"/>
                <w:szCs w:val="22"/>
              </w:rPr>
              <w:fldChar w:fldCharType="end"/>
            </w:r>
          </w:hyperlink>
        </w:p>
        <w:p w14:paraId="6DB1E1B4" w14:textId="1012ECB6"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25" w:history="1">
            <w:r w:rsidRPr="00B564E8">
              <w:rPr>
                <w:rStyle w:val="Hyperlink"/>
                <w:rFonts w:asciiTheme="minorHAnsi" w:hAnsiTheme="minorHAnsi" w:cstheme="minorHAnsi"/>
                <w:noProof/>
                <w:sz w:val="22"/>
                <w:szCs w:val="22"/>
              </w:rPr>
              <w:t>4.3 Sample and recruitment</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_Toc230199625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18</w:t>
            </w:r>
            <w:r w:rsidRPr="00B564E8">
              <w:rPr>
                <w:rFonts w:asciiTheme="minorHAnsi" w:hAnsiTheme="minorHAnsi" w:cstheme="minorHAnsi"/>
                <w:noProof/>
                <w:webHidden/>
                <w:sz w:val="22"/>
                <w:szCs w:val="22"/>
              </w:rPr>
              <w:fldChar w:fldCharType="end"/>
            </w:r>
          </w:hyperlink>
        </w:p>
        <w:p w14:paraId="5C2C9FE3" w14:textId="30C39F1C"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26" w:history="1">
            <w:r w:rsidRPr="00B564E8">
              <w:rPr>
                <w:rStyle w:val="Hyperlink"/>
                <w:rFonts w:asciiTheme="minorHAnsi" w:hAnsiTheme="minorHAnsi" w:cstheme="minorHAnsi"/>
                <w:noProof/>
                <w:sz w:val="22"/>
                <w:szCs w:val="22"/>
              </w:rPr>
              <w:t>4.4 Measures</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_Toc230199626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19</w:t>
            </w:r>
            <w:r w:rsidRPr="00B564E8">
              <w:rPr>
                <w:rFonts w:asciiTheme="minorHAnsi" w:hAnsiTheme="minorHAnsi" w:cstheme="minorHAnsi"/>
                <w:noProof/>
                <w:webHidden/>
                <w:sz w:val="22"/>
                <w:szCs w:val="22"/>
              </w:rPr>
              <w:fldChar w:fldCharType="end"/>
            </w:r>
          </w:hyperlink>
        </w:p>
        <w:p w14:paraId="36FEBE14" w14:textId="5D810315"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27" w:history="1">
            <w:r w:rsidRPr="00B564E8">
              <w:rPr>
                <w:rStyle w:val="Hyperlink"/>
                <w:rFonts w:asciiTheme="minorHAnsi" w:hAnsiTheme="minorHAnsi" w:cstheme="minorHAnsi"/>
                <w:noProof/>
                <w:sz w:val="22"/>
                <w:szCs w:val="22"/>
              </w:rPr>
              <w:t>4.5 Analytical Strategy</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_Toc230199627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24</w:t>
            </w:r>
            <w:r w:rsidRPr="00B564E8">
              <w:rPr>
                <w:rFonts w:asciiTheme="minorHAnsi" w:hAnsiTheme="minorHAnsi" w:cstheme="minorHAnsi"/>
                <w:noProof/>
                <w:webHidden/>
                <w:sz w:val="22"/>
                <w:szCs w:val="22"/>
              </w:rPr>
              <w:fldChar w:fldCharType="end"/>
            </w:r>
          </w:hyperlink>
        </w:p>
        <w:p w14:paraId="65CECD58" w14:textId="7166381B" w:rsidR="00124E6D" w:rsidRPr="00B564E8" w:rsidRDefault="00124E6D">
          <w:pPr>
            <w:pStyle w:val="TOC1"/>
            <w:rPr>
              <w:rFonts w:asciiTheme="minorHAnsi" w:eastAsiaTheme="minorEastAsia" w:hAnsiTheme="minorHAnsi" w:cstheme="minorHAnsi"/>
              <w:noProof/>
              <w:kern w:val="2"/>
              <w:sz w:val="22"/>
              <w:szCs w:val="22"/>
              <w:lang w:val="pt-BR" w:eastAsia="pt-BR"/>
              <w14:ligatures w14:val="standardContextual"/>
            </w:rPr>
          </w:pPr>
          <w:hyperlink w:anchor="_Toc230199628" w:history="1">
            <w:r w:rsidRPr="00B564E8">
              <w:rPr>
                <w:rStyle w:val="Hyperlink"/>
                <w:rFonts w:asciiTheme="minorHAnsi" w:hAnsiTheme="minorHAnsi" w:cstheme="minorHAnsi"/>
                <w:noProof/>
                <w:sz w:val="22"/>
                <w:szCs w:val="22"/>
              </w:rPr>
              <w:t>5</w:t>
            </w:r>
            <w:r w:rsidRPr="00B564E8">
              <w:rPr>
                <w:rFonts w:asciiTheme="minorHAnsi" w:eastAsiaTheme="minorEastAsia" w:hAnsiTheme="minorHAnsi" w:cstheme="minorHAnsi"/>
                <w:noProof/>
                <w:kern w:val="2"/>
                <w:sz w:val="22"/>
                <w:szCs w:val="22"/>
                <w:lang w:val="pt-BR" w:eastAsia="pt-BR"/>
                <w14:ligatures w14:val="standardContextual"/>
              </w:rPr>
              <w:tab/>
            </w:r>
            <w:r w:rsidRPr="00B564E8">
              <w:rPr>
                <w:rStyle w:val="Hyperlink"/>
                <w:rFonts w:asciiTheme="minorHAnsi" w:hAnsiTheme="minorHAnsi" w:cstheme="minorHAnsi"/>
                <w:noProof/>
                <w:sz w:val="22"/>
                <w:szCs w:val="22"/>
              </w:rPr>
              <w:t>Results</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_Toc230199628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25</w:t>
            </w:r>
            <w:r w:rsidRPr="00B564E8">
              <w:rPr>
                <w:rFonts w:asciiTheme="minorHAnsi" w:hAnsiTheme="minorHAnsi" w:cstheme="minorHAnsi"/>
                <w:noProof/>
                <w:webHidden/>
                <w:sz w:val="22"/>
                <w:szCs w:val="22"/>
              </w:rPr>
              <w:fldChar w:fldCharType="end"/>
            </w:r>
          </w:hyperlink>
        </w:p>
        <w:p w14:paraId="49A89F21" w14:textId="2FB6DE66"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29" w:history="1">
            <w:r w:rsidRPr="00B564E8">
              <w:rPr>
                <w:rStyle w:val="Hyperlink"/>
                <w:rFonts w:asciiTheme="minorHAnsi" w:hAnsiTheme="minorHAnsi" w:cstheme="minorHAnsi"/>
                <w:noProof/>
                <w:sz w:val="22"/>
                <w:szCs w:val="22"/>
              </w:rPr>
              <w:t>5.1 Overview</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_Toc230199629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25</w:t>
            </w:r>
            <w:r w:rsidRPr="00B564E8">
              <w:rPr>
                <w:rFonts w:asciiTheme="minorHAnsi" w:hAnsiTheme="minorHAnsi" w:cstheme="minorHAnsi"/>
                <w:noProof/>
                <w:webHidden/>
                <w:sz w:val="22"/>
                <w:szCs w:val="22"/>
              </w:rPr>
              <w:fldChar w:fldCharType="end"/>
            </w:r>
          </w:hyperlink>
        </w:p>
        <w:p w14:paraId="64ED9FFC" w14:textId="68132D32"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30" w:history="1">
            <w:r w:rsidRPr="00B564E8">
              <w:rPr>
                <w:rStyle w:val="Hyperlink"/>
                <w:rFonts w:asciiTheme="minorHAnsi" w:hAnsiTheme="minorHAnsi" w:cstheme="minorHAnsi"/>
                <w:noProof/>
                <w:sz w:val="22"/>
                <w:szCs w:val="22"/>
              </w:rPr>
              <w:t>5.2 Sample Characteristics</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_Toc230199630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26</w:t>
            </w:r>
            <w:r w:rsidRPr="00B564E8">
              <w:rPr>
                <w:rFonts w:asciiTheme="minorHAnsi" w:hAnsiTheme="minorHAnsi" w:cstheme="minorHAnsi"/>
                <w:noProof/>
                <w:webHidden/>
                <w:sz w:val="22"/>
                <w:szCs w:val="22"/>
              </w:rPr>
              <w:fldChar w:fldCharType="end"/>
            </w:r>
          </w:hyperlink>
        </w:p>
        <w:p w14:paraId="0B1F6F13" w14:textId="6E4D247D"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31" w:history="1">
            <w:r w:rsidRPr="00B564E8">
              <w:rPr>
                <w:rStyle w:val="Hyperlink"/>
                <w:rFonts w:asciiTheme="minorHAnsi" w:hAnsiTheme="minorHAnsi" w:cstheme="minorHAnsi"/>
                <w:noProof/>
                <w:sz w:val="22"/>
                <w:szCs w:val="22"/>
              </w:rPr>
              <w:t>5.3 Scale Reliability and Validity</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_Toc230199631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27</w:t>
            </w:r>
            <w:r w:rsidRPr="00B564E8">
              <w:rPr>
                <w:rFonts w:asciiTheme="minorHAnsi" w:hAnsiTheme="minorHAnsi" w:cstheme="minorHAnsi"/>
                <w:noProof/>
                <w:webHidden/>
                <w:sz w:val="22"/>
                <w:szCs w:val="22"/>
              </w:rPr>
              <w:fldChar w:fldCharType="end"/>
            </w:r>
          </w:hyperlink>
        </w:p>
        <w:p w14:paraId="4FF4EE4A" w14:textId="17B87A58"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32" w:history="1">
            <w:r w:rsidRPr="00B564E8">
              <w:rPr>
                <w:rStyle w:val="Hyperlink"/>
                <w:rFonts w:asciiTheme="minorHAnsi" w:hAnsiTheme="minorHAnsi" w:cstheme="minorHAnsi"/>
                <w:noProof/>
                <w:sz w:val="22"/>
                <w:szCs w:val="22"/>
              </w:rPr>
              <w:t>5.4 Manipulation Check</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_Toc230199632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28</w:t>
            </w:r>
            <w:r w:rsidRPr="00B564E8">
              <w:rPr>
                <w:rFonts w:asciiTheme="minorHAnsi" w:hAnsiTheme="minorHAnsi" w:cstheme="minorHAnsi"/>
                <w:noProof/>
                <w:webHidden/>
                <w:sz w:val="22"/>
                <w:szCs w:val="22"/>
              </w:rPr>
              <w:fldChar w:fldCharType="end"/>
            </w:r>
          </w:hyperlink>
        </w:p>
        <w:p w14:paraId="0266642E" w14:textId="038A5AE8"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33" w:history="1">
            <w:r w:rsidRPr="00B564E8">
              <w:rPr>
                <w:rStyle w:val="Hyperlink"/>
                <w:rFonts w:asciiTheme="minorHAnsi" w:hAnsiTheme="minorHAnsi" w:cstheme="minorHAnsi"/>
                <w:noProof/>
                <w:sz w:val="22"/>
                <w:szCs w:val="22"/>
              </w:rPr>
              <w:t>5.5 Main Effects: H1 and H2</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_Toc230199633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28</w:t>
            </w:r>
            <w:r w:rsidRPr="00B564E8">
              <w:rPr>
                <w:rFonts w:asciiTheme="minorHAnsi" w:hAnsiTheme="minorHAnsi" w:cstheme="minorHAnsi"/>
                <w:noProof/>
                <w:webHidden/>
                <w:sz w:val="22"/>
                <w:szCs w:val="22"/>
              </w:rPr>
              <w:fldChar w:fldCharType="end"/>
            </w:r>
          </w:hyperlink>
        </w:p>
        <w:p w14:paraId="2D1DDD47" w14:textId="1196AD18"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34" w:history="1">
            <w:r w:rsidRPr="00B564E8">
              <w:rPr>
                <w:rStyle w:val="Hyperlink"/>
                <w:rFonts w:asciiTheme="minorHAnsi" w:hAnsiTheme="minorHAnsi" w:cstheme="minorHAnsi"/>
                <w:noProof/>
                <w:sz w:val="22"/>
                <w:szCs w:val="22"/>
              </w:rPr>
              <w:t>5.6 Mediation Analyses: H1b and H2b</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_Toc230199634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29</w:t>
            </w:r>
            <w:r w:rsidRPr="00B564E8">
              <w:rPr>
                <w:rFonts w:asciiTheme="minorHAnsi" w:hAnsiTheme="minorHAnsi" w:cstheme="minorHAnsi"/>
                <w:noProof/>
                <w:webHidden/>
                <w:sz w:val="22"/>
                <w:szCs w:val="22"/>
              </w:rPr>
              <w:fldChar w:fldCharType="end"/>
            </w:r>
          </w:hyperlink>
        </w:p>
        <w:p w14:paraId="6DBEB8D8" w14:textId="7854480B"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35" w:history="1">
            <w:r w:rsidRPr="00B564E8">
              <w:rPr>
                <w:rStyle w:val="Hyperlink"/>
                <w:rFonts w:asciiTheme="minorHAnsi" w:hAnsiTheme="minorHAnsi" w:cstheme="minorHAnsi"/>
                <w:noProof/>
                <w:sz w:val="22"/>
                <w:szCs w:val="22"/>
              </w:rPr>
              <w:t>5.7 Moderation Analyses: Algorithm Aversion as Boundary Condition</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_Toc230199635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30</w:t>
            </w:r>
            <w:r w:rsidRPr="00B564E8">
              <w:rPr>
                <w:rFonts w:asciiTheme="minorHAnsi" w:hAnsiTheme="minorHAnsi" w:cstheme="minorHAnsi"/>
                <w:noProof/>
                <w:webHidden/>
                <w:sz w:val="22"/>
                <w:szCs w:val="22"/>
              </w:rPr>
              <w:fldChar w:fldCharType="end"/>
            </w:r>
          </w:hyperlink>
        </w:p>
        <w:p w14:paraId="48C63552" w14:textId="1FC1B4E3"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36" w:history="1">
            <w:r w:rsidRPr="00B564E8">
              <w:rPr>
                <w:rStyle w:val="Hyperlink"/>
                <w:rFonts w:asciiTheme="minorHAnsi" w:hAnsiTheme="minorHAnsi" w:cstheme="minorHAnsi"/>
                <w:noProof/>
                <w:sz w:val="22"/>
                <w:szCs w:val="22"/>
              </w:rPr>
              <w:t>5.8 Exploratory Behavioural Measures: Willingness to Pay</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_Toc230199636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33</w:t>
            </w:r>
            <w:r w:rsidRPr="00B564E8">
              <w:rPr>
                <w:rFonts w:asciiTheme="minorHAnsi" w:hAnsiTheme="minorHAnsi" w:cstheme="minorHAnsi"/>
                <w:noProof/>
                <w:webHidden/>
                <w:sz w:val="22"/>
                <w:szCs w:val="22"/>
              </w:rPr>
              <w:fldChar w:fldCharType="end"/>
            </w:r>
          </w:hyperlink>
        </w:p>
        <w:p w14:paraId="76F8788E" w14:textId="2FA44F5D"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37" w:history="1">
            <w:r w:rsidRPr="00B564E8">
              <w:rPr>
                <w:rStyle w:val="Hyperlink"/>
                <w:rFonts w:asciiTheme="minorHAnsi" w:hAnsiTheme="minorHAnsi" w:cstheme="minorHAnsi"/>
                <w:noProof/>
                <w:sz w:val="22"/>
                <w:szCs w:val="22"/>
              </w:rPr>
              <w:t>5.9 Robustness Checks</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_Toc230199637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34</w:t>
            </w:r>
            <w:r w:rsidRPr="00B564E8">
              <w:rPr>
                <w:rFonts w:asciiTheme="minorHAnsi" w:hAnsiTheme="minorHAnsi" w:cstheme="minorHAnsi"/>
                <w:noProof/>
                <w:webHidden/>
                <w:sz w:val="22"/>
                <w:szCs w:val="22"/>
              </w:rPr>
              <w:fldChar w:fldCharType="end"/>
            </w:r>
          </w:hyperlink>
        </w:p>
        <w:p w14:paraId="3535E3C3" w14:textId="0B3DEDF4" w:rsidR="00124E6D" w:rsidRPr="00B564E8" w:rsidRDefault="00124E6D">
          <w:pPr>
            <w:pStyle w:val="TOC1"/>
            <w:rPr>
              <w:rFonts w:asciiTheme="minorHAnsi" w:eastAsiaTheme="minorEastAsia" w:hAnsiTheme="minorHAnsi" w:cstheme="minorHAnsi"/>
              <w:noProof/>
              <w:kern w:val="2"/>
              <w:sz w:val="22"/>
              <w:szCs w:val="22"/>
              <w:lang w:val="pt-BR" w:eastAsia="pt-BR"/>
              <w14:ligatures w14:val="standardContextual"/>
            </w:rPr>
          </w:pPr>
          <w:hyperlink w:anchor="_Toc230199638" w:history="1">
            <w:r w:rsidRPr="00B564E8">
              <w:rPr>
                <w:rStyle w:val="Hyperlink"/>
                <w:rFonts w:asciiTheme="minorHAnsi" w:hAnsiTheme="minorHAnsi" w:cstheme="minorHAnsi"/>
                <w:noProof/>
                <w:sz w:val="22"/>
                <w:szCs w:val="22"/>
              </w:rPr>
              <w:t>6</w:t>
            </w:r>
            <w:r w:rsidRPr="00B564E8">
              <w:rPr>
                <w:rFonts w:asciiTheme="minorHAnsi" w:eastAsiaTheme="minorEastAsia" w:hAnsiTheme="minorHAnsi" w:cstheme="minorHAnsi"/>
                <w:noProof/>
                <w:kern w:val="2"/>
                <w:sz w:val="22"/>
                <w:szCs w:val="22"/>
                <w:lang w:val="pt-BR" w:eastAsia="pt-BR"/>
                <w14:ligatures w14:val="standardContextual"/>
              </w:rPr>
              <w:tab/>
            </w:r>
            <w:r w:rsidRPr="00B564E8">
              <w:rPr>
                <w:rStyle w:val="Hyperlink"/>
                <w:rFonts w:asciiTheme="minorHAnsi" w:hAnsiTheme="minorHAnsi" w:cstheme="minorHAnsi"/>
                <w:noProof/>
                <w:sz w:val="22"/>
                <w:szCs w:val="22"/>
              </w:rPr>
              <w:t>Discussion</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_Toc230199638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35</w:t>
            </w:r>
            <w:r w:rsidRPr="00B564E8">
              <w:rPr>
                <w:rFonts w:asciiTheme="minorHAnsi" w:hAnsiTheme="minorHAnsi" w:cstheme="minorHAnsi"/>
                <w:noProof/>
                <w:webHidden/>
                <w:sz w:val="22"/>
                <w:szCs w:val="22"/>
              </w:rPr>
              <w:fldChar w:fldCharType="end"/>
            </w:r>
          </w:hyperlink>
        </w:p>
        <w:p w14:paraId="6F6F7333" w14:textId="5E7D3860"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39" w:history="1">
            <w:r w:rsidRPr="00B564E8">
              <w:rPr>
                <w:rStyle w:val="Hyperlink"/>
                <w:rFonts w:asciiTheme="minorHAnsi" w:hAnsiTheme="minorHAnsi" w:cstheme="minorHAnsi"/>
                <w:noProof/>
                <w:sz w:val="22"/>
                <w:szCs w:val="22"/>
              </w:rPr>
              <w:t>6.1 Discussion of Findings</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_Toc230199639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35</w:t>
            </w:r>
            <w:r w:rsidRPr="00B564E8">
              <w:rPr>
                <w:rFonts w:asciiTheme="minorHAnsi" w:hAnsiTheme="minorHAnsi" w:cstheme="minorHAnsi"/>
                <w:noProof/>
                <w:webHidden/>
                <w:sz w:val="22"/>
                <w:szCs w:val="22"/>
              </w:rPr>
              <w:fldChar w:fldCharType="end"/>
            </w:r>
          </w:hyperlink>
        </w:p>
        <w:p w14:paraId="21A350AF" w14:textId="50F4F37D" w:rsidR="00124E6D" w:rsidRPr="00B564E8" w:rsidRDefault="00124E6D">
          <w:pPr>
            <w:pStyle w:val="TOC3"/>
            <w:tabs>
              <w:tab w:val="right" w:pos="9457"/>
            </w:tabs>
            <w:rPr>
              <w:rFonts w:asciiTheme="minorHAnsi" w:eastAsiaTheme="minorEastAsia" w:hAnsiTheme="minorHAnsi" w:cstheme="minorHAnsi"/>
              <w:noProof/>
              <w:kern w:val="2"/>
              <w:sz w:val="22"/>
              <w:szCs w:val="22"/>
              <w:lang w:val="pt-BR" w:eastAsia="pt-BR"/>
              <w14:ligatures w14:val="standardContextual"/>
            </w:rPr>
          </w:pPr>
          <w:hyperlink w:anchor="_Toc230199640" w:history="1">
            <w:r w:rsidRPr="00B564E8">
              <w:rPr>
                <w:rStyle w:val="Hyperlink"/>
                <w:rFonts w:asciiTheme="minorHAnsi" w:hAnsiTheme="minorHAnsi" w:cstheme="minorHAnsi"/>
                <w:noProof/>
                <w:sz w:val="22"/>
                <w:szCs w:val="22"/>
              </w:rPr>
              <w:t>6.1.1 Hypothesis 1 and 1b: Effect on brand attitude and the mediating role of authenticity</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_Toc230199640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35</w:t>
            </w:r>
            <w:r w:rsidRPr="00B564E8">
              <w:rPr>
                <w:rFonts w:asciiTheme="minorHAnsi" w:hAnsiTheme="minorHAnsi" w:cstheme="minorHAnsi"/>
                <w:noProof/>
                <w:webHidden/>
                <w:sz w:val="22"/>
                <w:szCs w:val="22"/>
              </w:rPr>
              <w:fldChar w:fldCharType="end"/>
            </w:r>
          </w:hyperlink>
        </w:p>
        <w:p w14:paraId="61C06BA3" w14:textId="36EB8B44" w:rsidR="00124E6D" w:rsidRPr="00B564E8" w:rsidRDefault="00124E6D" w:rsidP="00B564E8">
          <w:pPr>
            <w:pStyle w:val="TOC3"/>
            <w:tabs>
              <w:tab w:val="right" w:pos="9457"/>
            </w:tabs>
            <w:rPr>
              <w:rFonts w:asciiTheme="minorHAnsi" w:eastAsiaTheme="minorEastAsia" w:hAnsiTheme="minorHAnsi" w:cstheme="minorHAnsi"/>
              <w:noProof/>
              <w:kern w:val="2"/>
              <w:sz w:val="22"/>
              <w:szCs w:val="22"/>
              <w:lang w:val="pt-BR" w:eastAsia="pt-BR"/>
              <w14:ligatures w14:val="standardContextual"/>
            </w:rPr>
          </w:pPr>
          <w:hyperlink w:anchor="_Toc230199641" w:history="1">
            <w:r w:rsidRPr="00B564E8">
              <w:rPr>
                <w:rStyle w:val="Hyperlink"/>
                <w:rFonts w:asciiTheme="minorHAnsi" w:hAnsiTheme="minorHAnsi" w:cstheme="minorHAnsi"/>
                <w:noProof/>
                <w:sz w:val="22"/>
                <w:szCs w:val="22"/>
              </w:rPr>
              <w:t>6.1.2 Hypothesis 2 and 2b: Effect on purchase intention and the mediating role of authenticity</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_Toc230199641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37</w:t>
            </w:r>
            <w:r w:rsidRPr="00B564E8">
              <w:rPr>
                <w:rFonts w:asciiTheme="minorHAnsi" w:hAnsiTheme="minorHAnsi" w:cstheme="minorHAnsi"/>
                <w:noProof/>
                <w:webHidden/>
                <w:sz w:val="22"/>
                <w:szCs w:val="22"/>
              </w:rPr>
              <w:fldChar w:fldCharType="end"/>
            </w:r>
          </w:hyperlink>
        </w:p>
        <w:p w14:paraId="2DEE3A96" w14:textId="22DD0D03"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45" w:history="1">
            <w:r w:rsidRPr="00B564E8">
              <w:rPr>
                <w:rStyle w:val="Hyperlink"/>
                <w:rFonts w:asciiTheme="minorHAnsi" w:hAnsiTheme="minorHAnsi" w:cstheme="minorHAnsi"/>
                <w:noProof/>
                <w:sz w:val="22"/>
                <w:szCs w:val="22"/>
              </w:rPr>
              <w:t>6.2 Theoretical Contributions</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_Toc230199645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39</w:t>
            </w:r>
            <w:r w:rsidRPr="00B564E8">
              <w:rPr>
                <w:rFonts w:asciiTheme="minorHAnsi" w:hAnsiTheme="minorHAnsi" w:cstheme="minorHAnsi"/>
                <w:noProof/>
                <w:webHidden/>
                <w:sz w:val="22"/>
                <w:szCs w:val="22"/>
              </w:rPr>
              <w:fldChar w:fldCharType="end"/>
            </w:r>
          </w:hyperlink>
        </w:p>
        <w:p w14:paraId="274A5553" w14:textId="17DBADAD"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46" w:history="1">
            <w:r w:rsidRPr="00B564E8">
              <w:rPr>
                <w:rStyle w:val="Hyperlink"/>
                <w:rFonts w:asciiTheme="minorHAnsi" w:hAnsiTheme="minorHAnsi" w:cstheme="minorHAnsi"/>
                <w:noProof/>
                <w:sz w:val="22"/>
                <w:szCs w:val="22"/>
              </w:rPr>
              <w:t>6.3 Managerial Implications</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_Toc230199646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41</w:t>
            </w:r>
            <w:r w:rsidRPr="00B564E8">
              <w:rPr>
                <w:rFonts w:asciiTheme="minorHAnsi" w:hAnsiTheme="minorHAnsi" w:cstheme="minorHAnsi"/>
                <w:noProof/>
                <w:webHidden/>
                <w:sz w:val="22"/>
                <w:szCs w:val="22"/>
              </w:rPr>
              <w:fldChar w:fldCharType="end"/>
            </w:r>
          </w:hyperlink>
        </w:p>
        <w:p w14:paraId="2FBF1455" w14:textId="566E3E63" w:rsidR="00124E6D" w:rsidRPr="00B564E8" w:rsidRDefault="00124E6D" w:rsidP="00B564E8">
          <w:pPr>
            <w:pStyle w:val="TOC2"/>
            <w:rPr>
              <w:rFonts w:asciiTheme="minorHAnsi" w:eastAsiaTheme="minorEastAsia" w:hAnsiTheme="minorHAnsi" w:cstheme="minorHAnsi"/>
              <w:noProof/>
              <w:kern w:val="2"/>
              <w:sz w:val="22"/>
              <w:szCs w:val="22"/>
              <w:lang w:val="pt-BR" w:eastAsia="pt-BR"/>
              <w14:ligatures w14:val="standardContextual"/>
            </w:rPr>
          </w:pPr>
          <w:hyperlink w:anchor="_Toc230199647" w:history="1">
            <w:r w:rsidRPr="00B564E8">
              <w:rPr>
                <w:rStyle w:val="Hyperlink"/>
                <w:rFonts w:asciiTheme="minorHAnsi" w:hAnsiTheme="minorHAnsi" w:cstheme="minorHAnsi"/>
                <w:noProof/>
                <w:sz w:val="22"/>
                <w:szCs w:val="22"/>
              </w:rPr>
              <w:t>6.4 Limitations</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_Toc230199647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43</w:t>
            </w:r>
            <w:r w:rsidRPr="00B564E8">
              <w:rPr>
                <w:rFonts w:asciiTheme="minorHAnsi" w:hAnsiTheme="minorHAnsi" w:cstheme="minorHAnsi"/>
                <w:noProof/>
                <w:webHidden/>
                <w:sz w:val="22"/>
                <w:szCs w:val="22"/>
              </w:rPr>
              <w:fldChar w:fldCharType="end"/>
            </w:r>
          </w:hyperlink>
        </w:p>
        <w:p w14:paraId="507BC9EF" w14:textId="0BE1459B" w:rsidR="00124E6D" w:rsidRPr="00B564E8" w:rsidRDefault="00124E6D">
          <w:pPr>
            <w:pStyle w:val="TOC2"/>
            <w:rPr>
              <w:rFonts w:asciiTheme="minorHAnsi" w:eastAsiaTheme="minorEastAsia" w:hAnsiTheme="minorHAnsi" w:cstheme="minorHAnsi"/>
              <w:noProof/>
              <w:kern w:val="2"/>
              <w:sz w:val="22"/>
              <w:szCs w:val="22"/>
              <w:lang w:val="pt-BR" w:eastAsia="pt-BR"/>
              <w14:ligatures w14:val="standardContextual"/>
            </w:rPr>
          </w:pPr>
          <w:hyperlink w:anchor="_Toc230199651" w:history="1">
            <w:r w:rsidRPr="00B564E8">
              <w:rPr>
                <w:rStyle w:val="Hyperlink"/>
                <w:rFonts w:asciiTheme="minorHAnsi" w:hAnsiTheme="minorHAnsi" w:cstheme="minorHAnsi"/>
                <w:noProof/>
                <w:sz w:val="22"/>
                <w:szCs w:val="22"/>
              </w:rPr>
              <w:t>6.5 Future Research Directions</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_Toc230199651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44</w:t>
            </w:r>
            <w:r w:rsidRPr="00B564E8">
              <w:rPr>
                <w:rFonts w:asciiTheme="minorHAnsi" w:hAnsiTheme="minorHAnsi" w:cstheme="minorHAnsi"/>
                <w:noProof/>
                <w:webHidden/>
                <w:sz w:val="22"/>
                <w:szCs w:val="22"/>
              </w:rPr>
              <w:fldChar w:fldCharType="end"/>
            </w:r>
          </w:hyperlink>
        </w:p>
        <w:p w14:paraId="37FEB37C" w14:textId="35066462" w:rsidR="00124E6D" w:rsidRPr="00B564E8" w:rsidRDefault="00124E6D">
          <w:pPr>
            <w:pStyle w:val="TOC1"/>
            <w:rPr>
              <w:rFonts w:asciiTheme="minorHAnsi" w:eastAsiaTheme="minorEastAsia" w:hAnsiTheme="minorHAnsi" w:cstheme="minorHAnsi"/>
              <w:noProof/>
              <w:kern w:val="2"/>
              <w:sz w:val="22"/>
              <w:szCs w:val="22"/>
              <w:lang w:val="pt-BR" w:eastAsia="pt-BR"/>
              <w14:ligatures w14:val="standardContextual"/>
            </w:rPr>
          </w:pPr>
          <w:hyperlink w:anchor="_Toc230199652" w:history="1">
            <w:r w:rsidRPr="00B564E8">
              <w:rPr>
                <w:rStyle w:val="Hyperlink"/>
                <w:rFonts w:asciiTheme="minorHAnsi" w:hAnsiTheme="minorHAnsi" w:cstheme="minorHAnsi"/>
                <w:noProof/>
                <w:sz w:val="22"/>
                <w:szCs w:val="22"/>
              </w:rPr>
              <w:t>7</w:t>
            </w:r>
            <w:r w:rsidRPr="00B564E8">
              <w:rPr>
                <w:rFonts w:asciiTheme="minorHAnsi" w:eastAsiaTheme="minorEastAsia" w:hAnsiTheme="minorHAnsi" w:cstheme="minorHAnsi"/>
                <w:noProof/>
                <w:kern w:val="2"/>
                <w:sz w:val="22"/>
                <w:szCs w:val="22"/>
                <w:lang w:val="pt-BR" w:eastAsia="pt-BR"/>
                <w14:ligatures w14:val="standardContextual"/>
              </w:rPr>
              <w:tab/>
            </w:r>
            <w:r w:rsidRPr="00B564E8">
              <w:rPr>
                <w:rStyle w:val="Hyperlink"/>
                <w:rFonts w:asciiTheme="minorHAnsi" w:hAnsiTheme="minorHAnsi" w:cstheme="minorHAnsi"/>
                <w:noProof/>
                <w:sz w:val="22"/>
                <w:szCs w:val="22"/>
              </w:rPr>
              <w:t>Conclusion</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_Toc230199652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46</w:t>
            </w:r>
            <w:r w:rsidRPr="00B564E8">
              <w:rPr>
                <w:rFonts w:asciiTheme="minorHAnsi" w:hAnsiTheme="minorHAnsi" w:cstheme="minorHAnsi"/>
                <w:noProof/>
                <w:webHidden/>
                <w:sz w:val="22"/>
                <w:szCs w:val="22"/>
              </w:rPr>
              <w:fldChar w:fldCharType="end"/>
            </w:r>
          </w:hyperlink>
        </w:p>
        <w:p w14:paraId="413877D6" w14:textId="6C10586E" w:rsidR="00124E6D" w:rsidRPr="00B564E8" w:rsidRDefault="00124E6D">
          <w:pPr>
            <w:pStyle w:val="TOC1"/>
            <w:rPr>
              <w:rFonts w:asciiTheme="minorHAnsi" w:eastAsiaTheme="minorEastAsia" w:hAnsiTheme="minorHAnsi" w:cstheme="minorHAnsi"/>
              <w:noProof/>
              <w:kern w:val="2"/>
              <w:sz w:val="22"/>
              <w:szCs w:val="22"/>
              <w:lang w:val="pt-BR" w:eastAsia="pt-BR"/>
              <w14:ligatures w14:val="standardContextual"/>
            </w:rPr>
          </w:pPr>
          <w:hyperlink w:anchor="_Toc230199653" w:history="1">
            <w:r w:rsidRPr="00B564E8">
              <w:rPr>
                <w:rStyle w:val="Hyperlink"/>
                <w:rFonts w:asciiTheme="minorHAnsi" w:hAnsiTheme="minorHAnsi" w:cstheme="minorHAnsi"/>
                <w:noProof/>
                <w:sz w:val="22"/>
                <w:szCs w:val="22"/>
              </w:rPr>
              <w:t>Bibliography</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_Toc230199653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48</w:t>
            </w:r>
            <w:r w:rsidRPr="00B564E8">
              <w:rPr>
                <w:rFonts w:asciiTheme="minorHAnsi" w:hAnsiTheme="minorHAnsi" w:cstheme="minorHAnsi"/>
                <w:noProof/>
                <w:webHidden/>
                <w:sz w:val="22"/>
                <w:szCs w:val="22"/>
              </w:rPr>
              <w:fldChar w:fldCharType="end"/>
            </w:r>
          </w:hyperlink>
        </w:p>
        <w:p w14:paraId="50B57443" w14:textId="31F94B6A" w:rsidR="00124E6D" w:rsidRPr="00B564E8" w:rsidRDefault="00124E6D">
          <w:pPr>
            <w:pStyle w:val="TOC1"/>
            <w:rPr>
              <w:rFonts w:asciiTheme="minorHAnsi" w:eastAsiaTheme="minorEastAsia" w:hAnsiTheme="minorHAnsi" w:cstheme="minorHAnsi"/>
              <w:noProof/>
              <w:kern w:val="2"/>
              <w:sz w:val="22"/>
              <w:szCs w:val="22"/>
              <w:lang w:val="pt-BR" w:eastAsia="pt-BR"/>
              <w14:ligatures w14:val="standardContextual"/>
            </w:rPr>
          </w:pPr>
          <w:hyperlink w:anchor="_Toc230199654" w:history="1">
            <w:r w:rsidRPr="00B564E8">
              <w:rPr>
                <w:rStyle w:val="Hyperlink"/>
                <w:rFonts w:asciiTheme="minorHAnsi" w:hAnsiTheme="minorHAnsi" w:cstheme="minorHAnsi"/>
                <w:noProof/>
                <w:sz w:val="22"/>
                <w:szCs w:val="22"/>
              </w:rPr>
              <w:t>Appendix</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_Toc230199654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56</w:t>
            </w:r>
            <w:r w:rsidRPr="00B564E8">
              <w:rPr>
                <w:rFonts w:asciiTheme="minorHAnsi" w:hAnsiTheme="minorHAnsi" w:cstheme="minorHAnsi"/>
                <w:noProof/>
                <w:webHidden/>
                <w:sz w:val="22"/>
                <w:szCs w:val="22"/>
              </w:rPr>
              <w:fldChar w:fldCharType="end"/>
            </w:r>
          </w:hyperlink>
        </w:p>
        <w:p w14:paraId="5C3A064E" w14:textId="6D6DA869" w:rsidR="00124E6D" w:rsidRPr="00B564E8" w:rsidRDefault="00124E6D">
          <w:pPr>
            <w:pStyle w:val="TOC1"/>
            <w:rPr>
              <w:rFonts w:asciiTheme="minorHAnsi" w:eastAsiaTheme="minorEastAsia" w:hAnsiTheme="minorHAnsi" w:cstheme="minorHAnsi"/>
              <w:noProof/>
              <w:kern w:val="2"/>
              <w:sz w:val="22"/>
              <w:szCs w:val="22"/>
              <w:lang w:val="pt-BR" w:eastAsia="pt-BR"/>
              <w14:ligatures w14:val="standardContextual"/>
            </w:rPr>
          </w:pPr>
          <w:hyperlink w:anchor="_Toc230199656" w:history="1">
            <w:r w:rsidRPr="00B564E8">
              <w:rPr>
                <w:rStyle w:val="Hyperlink"/>
                <w:rFonts w:asciiTheme="minorHAnsi" w:hAnsiTheme="minorHAnsi" w:cstheme="minorHAnsi"/>
                <w:noProof/>
                <w:sz w:val="22"/>
                <w:szCs w:val="22"/>
              </w:rPr>
              <w:t>Declaration</w:t>
            </w:r>
            <w:r w:rsidRPr="00B564E8">
              <w:rPr>
                <w:rFonts w:asciiTheme="minorHAnsi" w:hAnsiTheme="minorHAnsi" w:cstheme="minorHAnsi"/>
                <w:noProof/>
                <w:webHidden/>
                <w:sz w:val="22"/>
                <w:szCs w:val="22"/>
              </w:rPr>
              <w:tab/>
            </w:r>
            <w:r w:rsidRPr="00B564E8">
              <w:rPr>
                <w:rFonts w:asciiTheme="minorHAnsi" w:hAnsiTheme="minorHAnsi" w:cstheme="minorHAnsi"/>
                <w:noProof/>
                <w:webHidden/>
                <w:sz w:val="22"/>
                <w:szCs w:val="22"/>
              </w:rPr>
              <w:fldChar w:fldCharType="begin"/>
            </w:r>
            <w:r w:rsidRPr="00B564E8">
              <w:rPr>
                <w:rFonts w:asciiTheme="minorHAnsi" w:hAnsiTheme="minorHAnsi" w:cstheme="minorHAnsi"/>
                <w:noProof/>
                <w:webHidden/>
                <w:sz w:val="22"/>
                <w:szCs w:val="22"/>
              </w:rPr>
              <w:instrText xml:space="preserve"> PAGEREF _Toc230199656 \h </w:instrText>
            </w:r>
            <w:r w:rsidRPr="00B564E8">
              <w:rPr>
                <w:rFonts w:asciiTheme="minorHAnsi" w:hAnsiTheme="minorHAnsi" w:cstheme="minorHAnsi"/>
                <w:noProof/>
                <w:webHidden/>
                <w:sz w:val="22"/>
                <w:szCs w:val="22"/>
              </w:rPr>
            </w:r>
            <w:r w:rsidRPr="00B564E8">
              <w:rPr>
                <w:rFonts w:asciiTheme="minorHAnsi" w:hAnsiTheme="minorHAnsi" w:cstheme="minorHAnsi"/>
                <w:noProof/>
                <w:webHidden/>
                <w:sz w:val="22"/>
                <w:szCs w:val="22"/>
              </w:rPr>
              <w:fldChar w:fldCharType="separate"/>
            </w:r>
            <w:r w:rsidR="0079742C">
              <w:rPr>
                <w:rFonts w:asciiTheme="minorHAnsi" w:hAnsiTheme="minorHAnsi" w:cstheme="minorHAnsi"/>
                <w:noProof/>
                <w:webHidden/>
                <w:sz w:val="22"/>
                <w:szCs w:val="22"/>
              </w:rPr>
              <w:t>73</w:t>
            </w:r>
            <w:r w:rsidRPr="00B564E8">
              <w:rPr>
                <w:rFonts w:asciiTheme="minorHAnsi" w:hAnsiTheme="minorHAnsi" w:cstheme="minorHAnsi"/>
                <w:noProof/>
                <w:webHidden/>
                <w:sz w:val="22"/>
                <w:szCs w:val="22"/>
              </w:rPr>
              <w:fldChar w:fldCharType="end"/>
            </w:r>
          </w:hyperlink>
        </w:p>
        <w:p w14:paraId="77CE8625" w14:textId="360242E4" w:rsidR="00CB4AEE" w:rsidRPr="00B564E8" w:rsidRDefault="00C121B8" w:rsidP="00FE1AF6">
          <w:pPr>
            <w:pStyle w:val="TOC1"/>
            <w:rPr>
              <w:rFonts w:asciiTheme="minorHAnsi" w:eastAsiaTheme="minorEastAsia" w:hAnsiTheme="minorHAnsi" w:cstheme="minorHAnsi"/>
              <w:noProof/>
              <w:kern w:val="2"/>
              <w:sz w:val="22"/>
              <w:szCs w:val="22"/>
              <w:lang w:val="pt-BR" w:eastAsia="pt-BR"/>
              <w14:ligatures w14:val="standardContextual"/>
            </w:rPr>
          </w:pPr>
          <w:r w:rsidRPr="00B564E8">
            <w:rPr>
              <w:rFonts w:asciiTheme="minorHAnsi" w:hAnsiTheme="minorHAnsi" w:cstheme="minorHAnsi"/>
              <w:b/>
              <w:bCs/>
              <w:sz w:val="22"/>
              <w:szCs w:val="22"/>
              <w:lang w:val="en-GB"/>
            </w:rPr>
            <w:fldChar w:fldCharType="end"/>
          </w:r>
        </w:p>
      </w:sdtContent>
    </w:sdt>
    <w:bookmarkStart w:id="14" w:name="_Toc229655663" w:displacedByCustomXml="prev"/>
    <w:p w14:paraId="715D19E8" w14:textId="77777777" w:rsidR="00FE1AF6" w:rsidRPr="007A0BAC" w:rsidRDefault="00FE1AF6" w:rsidP="00AD60C1">
      <w:pPr>
        <w:rPr>
          <w:rFonts w:asciiTheme="minorHAnsi" w:hAnsiTheme="minorHAnsi" w:cstheme="minorHAnsi"/>
          <w:b/>
          <w:bCs/>
          <w:sz w:val="28"/>
          <w:szCs w:val="28"/>
        </w:rPr>
      </w:pPr>
    </w:p>
    <w:p w14:paraId="3C36066C" w14:textId="77777777" w:rsidR="00204E3A" w:rsidRDefault="00204E3A" w:rsidP="00AD60C1">
      <w:pPr>
        <w:rPr>
          <w:rFonts w:asciiTheme="minorHAnsi" w:hAnsiTheme="minorHAnsi" w:cstheme="minorHAnsi"/>
          <w:b/>
          <w:bCs/>
          <w:color w:val="2F5496" w:themeColor="accent1" w:themeShade="BF"/>
          <w:sz w:val="28"/>
          <w:szCs w:val="28"/>
        </w:rPr>
      </w:pPr>
    </w:p>
    <w:p w14:paraId="7C7A00B8" w14:textId="77777777" w:rsidR="00B564E8" w:rsidRDefault="00B564E8" w:rsidP="00AD60C1">
      <w:pPr>
        <w:rPr>
          <w:rFonts w:asciiTheme="minorHAnsi" w:hAnsiTheme="minorHAnsi" w:cstheme="minorHAnsi"/>
          <w:b/>
          <w:bCs/>
          <w:color w:val="2F5496" w:themeColor="accent1" w:themeShade="BF"/>
          <w:sz w:val="28"/>
          <w:szCs w:val="28"/>
        </w:rPr>
      </w:pPr>
    </w:p>
    <w:p w14:paraId="659153AB" w14:textId="77777777" w:rsidR="00204E3A" w:rsidRDefault="00204E3A" w:rsidP="00AD60C1">
      <w:pPr>
        <w:rPr>
          <w:rFonts w:asciiTheme="minorHAnsi" w:hAnsiTheme="minorHAnsi" w:cstheme="minorHAnsi"/>
          <w:b/>
          <w:bCs/>
          <w:color w:val="2F5496" w:themeColor="accent1" w:themeShade="BF"/>
          <w:sz w:val="28"/>
          <w:szCs w:val="28"/>
        </w:rPr>
      </w:pPr>
    </w:p>
    <w:p w14:paraId="6C13B7CD" w14:textId="7FA12EE7" w:rsidR="00CB4AEE" w:rsidRPr="00C879B9" w:rsidRDefault="00B80E79" w:rsidP="00AD60C1">
      <w:pPr>
        <w:rPr>
          <w:rFonts w:asciiTheme="minorHAnsi" w:hAnsiTheme="minorHAnsi" w:cstheme="minorHAnsi"/>
          <w:b/>
          <w:bCs/>
          <w:color w:val="2F5496" w:themeColor="accent1" w:themeShade="BF"/>
          <w:sz w:val="28"/>
          <w:szCs w:val="28"/>
        </w:rPr>
      </w:pPr>
      <w:r w:rsidRPr="00C879B9">
        <w:rPr>
          <w:rFonts w:asciiTheme="minorHAnsi" w:hAnsiTheme="minorHAnsi" w:cstheme="minorHAnsi"/>
          <w:b/>
          <w:bCs/>
          <w:color w:val="2F5496" w:themeColor="accent1" w:themeShade="BF"/>
          <w:sz w:val="28"/>
          <w:szCs w:val="28"/>
        </w:rPr>
        <w:t>Table of Tables</w:t>
      </w:r>
    </w:p>
    <w:p w14:paraId="73714C26" w14:textId="69E47861" w:rsidR="00B851B0" w:rsidRDefault="00795D24">
      <w:pPr>
        <w:pStyle w:val="TableofFigures"/>
        <w:rPr>
          <w:rFonts w:eastAsiaTheme="minorEastAsia" w:cstheme="minorBidi"/>
          <w:kern w:val="2"/>
          <w:sz w:val="24"/>
          <w:szCs w:val="24"/>
          <w:lang w:val="pt-BR" w:eastAsia="pt-BR"/>
          <w14:ligatures w14:val="standardContextual"/>
        </w:rPr>
      </w:pPr>
      <w:r w:rsidRPr="00F85BF9">
        <w:rPr>
          <w:noProof w:val="0"/>
          <w:szCs w:val="22"/>
        </w:rPr>
        <w:fldChar w:fldCharType="begin"/>
      </w:r>
      <w:r w:rsidRPr="00F85BF9">
        <w:rPr>
          <w:noProof w:val="0"/>
          <w:szCs w:val="22"/>
        </w:rPr>
        <w:instrText xml:space="preserve"> TOC \h \z \c "Table" </w:instrText>
      </w:r>
      <w:r w:rsidRPr="00F85BF9">
        <w:rPr>
          <w:noProof w:val="0"/>
          <w:szCs w:val="22"/>
        </w:rPr>
        <w:fldChar w:fldCharType="separate"/>
      </w:r>
      <w:hyperlink w:anchor="_Toc230184136" w:history="1">
        <w:r w:rsidR="00B851B0" w:rsidRPr="00055846">
          <w:rPr>
            <w:rStyle w:val="Hyperlink"/>
          </w:rPr>
          <w:t>Table 1 Operationalization Table (Source: own)</w:t>
        </w:r>
        <w:r w:rsidR="00B851B0">
          <w:rPr>
            <w:webHidden/>
          </w:rPr>
          <w:tab/>
        </w:r>
        <w:r w:rsidR="00B851B0">
          <w:rPr>
            <w:webHidden/>
          </w:rPr>
          <w:fldChar w:fldCharType="begin"/>
        </w:r>
        <w:r w:rsidR="00B851B0">
          <w:rPr>
            <w:webHidden/>
          </w:rPr>
          <w:instrText xml:space="preserve"> PAGEREF _Toc230184136 \h </w:instrText>
        </w:r>
        <w:r w:rsidR="00B851B0">
          <w:rPr>
            <w:webHidden/>
          </w:rPr>
        </w:r>
        <w:r w:rsidR="00B851B0">
          <w:rPr>
            <w:webHidden/>
          </w:rPr>
          <w:fldChar w:fldCharType="separate"/>
        </w:r>
        <w:r w:rsidR="0079742C">
          <w:rPr>
            <w:webHidden/>
          </w:rPr>
          <w:t>24</w:t>
        </w:r>
        <w:r w:rsidR="00B851B0">
          <w:rPr>
            <w:webHidden/>
          </w:rPr>
          <w:fldChar w:fldCharType="end"/>
        </w:r>
      </w:hyperlink>
    </w:p>
    <w:p w14:paraId="5C834BD5" w14:textId="4F3DDAD8" w:rsidR="00B851B0" w:rsidRDefault="00B851B0">
      <w:pPr>
        <w:pStyle w:val="TableofFigures"/>
        <w:rPr>
          <w:rFonts w:eastAsiaTheme="minorEastAsia" w:cstheme="minorBidi"/>
          <w:kern w:val="2"/>
          <w:sz w:val="24"/>
          <w:szCs w:val="24"/>
          <w:lang w:val="pt-BR" w:eastAsia="pt-BR"/>
          <w14:ligatures w14:val="standardContextual"/>
        </w:rPr>
      </w:pPr>
      <w:hyperlink w:anchor="_Toc230184137" w:history="1">
        <w:r w:rsidRPr="00055846">
          <w:rPr>
            <w:rStyle w:val="Hyperlink"/>
          </w:rPr>
          <w:t>Table 2 Reliability and dimensionality of measurement scales (Source: own)</w:t>
        </w:r>
        <w:r>
          <w:rPr>
            <w:webHidden/>
          </w:rPr>
          <w:tab/>
        </w:r>
        <w:r>
          <w:rPr>
            <w:webHidden/>
          </w:rPr>
          <w:fldChar w:fldCharType="begin"/>
        </w:r>
        <w:r>
          <w:rPr>
            <w:webHidden/>
          </w:rPr>
          <w:instrText xml:space="preserve"> PAGEREF _Toc230184137 \h </w:instrText>
        </w:r>
        <w:r>
          <w:rPr>
            <w:webHidden/>
          </w:rPr>
        </w:r>
        <w:r>
          <w:rPr>
            <w:webHidden/>
          </w:rPr>
          <w:fldChar w:fldCharType="separate"/>
        </w:r>
        <w:r w:rsidR="0079742C">
          <w:rPr>
            <w:webHidden/>
          </w:rPr>
          <w:t>28</w:t>
        </w:r>
        <w:r>
          <w:rPr>
            <w:webHidden/>
          </w:rPr>
          <w:fldChar w:fldCharType="end"/>
        </w:r>
      </w:hyperlink>
    </w:p>
    <w:p w14:paraId="3401184D" w14:textId="39D500A8" w:rsidR="00B851B0" w:rsidRDefault="00B851B0">
      <w:pPr>
        <w:pStyle w:val="TableofFigures"/>
        <w:rPr>
          <w:rFonts w:eastAsiaTheme="minorEastAsia" w:cstheme="minorBidi"/>
          <w:kern w:val="2"/>
          <w:sz w:val="24"/>
          <w:szCs w:val="24"/>
          <w:lang w:val="pt-BR" w:eastAsia="pt-BR"/>
          <w14:ligatures w14:val="standardContextual"/>
        </w:rPr>
      </w:pPr>
      <w:hyperlink w:anchor="_Toc230184138" w:history="1">
        <w:r w:rsidRPr="00055846">
          <w:rPr>
            <w:rStyle w:val="Hyperlink"/>
          </w:rPr>
          <w:t>Table 3 Main effects of AI positioning on brand attitude and purchase intention (Source: own)</w:t>
        </w:r>
        <w:r>
          <w:rPr>
            <w:webHidden/>
          </w:rPr>
          <w:tab/>
        </w:r>
        <w:r>
          <w:rPr>
            <w:webHidden/>
          </w:rPr>
          <w:fldChar w:fldCharType="begin"/>
        </w:r>
        <w:r>
          <w:rPr>
            <w:webHidden/>
          </w:rPr>
          <w:instrText xml:space="preserve"> PAGEREF _Toc230184138 \h </w:instrText>
        </w:r>
        <w:r>
          <w:rPr>
            <w:webHidden/>
          </w:rPr>
        </w:r>
        <w:r>
          <w:rPr>
            <w:webHidden/>
          </w:rPr>
          <w:fldChar w:fldCharType="separate"/>
        </w:r>
        <w:r w:rsidR="0079742C">
          <w:rPr>
            <w:webHidden/>
          </w:rPr>
          <w:t>29</w:t>
        </w:r>
        <w:r>
          <w:rPr>
            <w:webHidden/>
          </w:rPr>
          <w:fldChar w:fldCharType="end"/>
        </w:r>
      </w:hyperlink>
    </w:p>
    <w:p w14:paraId="290E075C" w14:textId="4566A959" w:rsidR="00B851B0" w:rsidRDefault="00B851B0">
      <w:pPr>
        <w:pStyle w:val="TableofFigures"/>
        <w:rPr>
          <w:rFonts w:eastAsiaTheme="minorEastAsia" w:cstheme="minorBidi"/>
          <w:kern w:val="2"/>
          <w:sz w:val="24"/>
          <w:szCs w:val="24"/>
          <w:lang w:val="pt-BR" w:eastAsia="pt-BR"/>
          <w14:ligatures w14:val="standardContextual"/>
        </w:rPr>
      </w:pPr>
      <w:hyperlink w:anchor="_Toc230184139" w:history="1">
        <w:r w:rsidRPr="00055846">
          <w:rPr>
            <w:rStyle w:val="Hyperlink"/>
          </w:rPr>
          <w:t>Table 4 Mediation analysis for H1b: brand authenticity mediates IV - ATT_all (Source: own)</w:t>
        </w:r>
        <w:r>
          <w:rPr>
            <w:webHidden/>
          </w:rPr>
          <w:tab/>
        </w:r>
        <w:r>
          <w:rPr>
            <w:webHidden/>
          </w:rPr>
          <w:fldChar w:fldCharType="begin"/>
        </w:r>
        <w:r>
          <w:rPr>
            <w:webHidden/>
          </w:rPr>
          <w:instrText xml:space="preserve"> PAGEREF _Toc230184139 \h </w:instrText>
        </w:r>
        <w:r>
          <w:rPr>
            <w:webHidden/>
          </w:rPr>
        </w:r>
        <w:r>
          <w:rPr>
            <w:webHidden/>
          </w:rPr>
          <w:fldChar w:fldCharType="separate"/>
        </w:r>
        <w:r w:rsidR="0079742C">
          <w:rPr>
            <w:webHidden/>
          </w:rPr>
          <w:t>30</w:t>
        </w:r>
        <w:r>
          <w:rPr>
            <w:webHidden/>
          </w:rPr>
          <w:fldChar w:fldCharType="end"/>
        </w:r>
      </w:hyperlink>
    </w:p>
    <w:p w14:paraId="1A3D0F8B" w14:textId="0C29F39F" w:rsidR="00B851B0" w:rsidRDefault="00B851B0">
      <w:pPr>
        <w:pStyle w:val="TableofFigures"/>
        <w:rPr>
          <w:rFonts w:eastAsiaTheme="minorEastAsia" w:cstheme="minorBidi"/>
          <w:kern w:val="2"/>
          <w:sz w:val="24"/>
          <w:szCs w:val="24"/>
          <w:lang w:val="pt-BR" w:eastAsia="pt-BR"/>
          <w14:ligatures w14:val="standardContextual"/>
        </w:rPr>
      </w:pPr>
      <w:hyperlink w:anchor="_Toc230184140" w:history="1">
        <w:r w:rsidRPr="00055846">
          <w:rPr>
            <w:rStyle w:val="Hyperlink"/>
          </w:rPr>
          <w:t>Table 5 Mediation analysis for H2b: brand authenticity mediates IV - PINT (Source: own)</w:t>
        </w:r>
        <w:r>
          <w:rPr>
            <w:webHidden/>
          </w:rPr>
          <w:tab/>
        </w:r>
        <w:r>
          <w:rPr>
            <w:webHidden/>
          </w:rPr>
          <w:fldChar w:fldCharType="begin"/>
        </w:r>
        <w:r>
          <w:rPr>
            <w:webHidden/>
          </w:rPr>
          <w:instrText xml:space="preserve"> PAGEREF _Toc230184140 \h </w:instrText>
        </w:r>
        <w:r>
          <w:rPr>
            <w:webHidden/>
          </w:rPr>
        </w:r>
        <w:r>
          <w:rPr>
            <w:webHidden/>
          </w:rPr>
          <w:fldChar w:fldCharType="separate"/>
        </w:r>
        <w:r w:rsidR="0079742C">
          <w:rPr>
            <w:webHidden/>
          </w:rPr>
          <w:t>30</w:t>
        </w:r>
        <w:r>
          <w:rPr>
            <w:webHidden/>
          </w:rPr>
          <w:fldChar w:fldCharType="end"/>
        </w:r>
      </w:hyperlink>
    </w:p>
    <w:p w14:paraId="338A0709" w14:textId="01B88CC9" w:rsidR="00B851B0" w:rsidRDefault="00B851B0">
      <w:pPr>
        <w:pStyle w:val="TableofFigures"/>
        <w:rPr>
          <w:rFonts w:eastAsiaTheme="minorEastAsia" w:cstheme="minorBidi"/>
          <w:kern w:val="2"/>
          <w:sz w:val="24"/>
          <w:szCs w:val="24"/>
          <w:lang w:val="pt-BR" w:eastAsia="pt-BR"/>
          <w14:ligatures w14:val="standardContextual"/>
        </w:rPr>
      </w:pPr>
      <w:hyperlink w:anchor="_Toc230184141" w:history="1">
        <w:r w:rsidRPr="00055846">
          <w:rPr>
            <w:rStyle w:val="Hyperlink"/>
          </w:rPr>
          <w:t>Table 6 Moderation analysis: algorithm aversion moderates the effect of AI positioning on brand attitude (Source: own)</w:t>
        </w:r>
        <w:r>
          <w:rPr>
            <w:webHidden/>
          </w:rPr>
          <w:tab/>
        </w:r>
        <w:r>
          <w:rPr>
            <w:webHidden/>
          </w:rPr>
          <w:fldChar w:fldCharType="begin"/>
        </w:r>
        <w:r>
          <w:rPr>
            <w:webHidden/>
          </w:rPr>
          <w:instrText xml:space="preserve"> PAGEREF _Toc230184141 \h </w:instrText>
        </w:r>
        <w:r>
          <w:rPr>
            <w:webHidden/>
          </w:rPr>
        </w:r>
        <w:r>
          <w:rPr>
            <w:webHidden/>
          </w:rPr>
          <w:fldChar w:fldCharType="separate"/>
        </w:r>
        <w:r w:rsidR="0079742C">
          <w:rPr>
            <w:webHidden/>
          </w:rPr>
          <w:t>31</w:t>
        </w:r>
        <w:r>
          <w:rPr>
            <w:webHidden/>
          </w:rPr>
          <w:fldChar w:fldCharType="end"/>
        </w:r>
      </w:hyperlink>
    </w:p>
    <w:p w14:paraId="513CBF4F" w14:textId="61F76B16" w:rsidR="00B851B0" w:rsidRDefault="00B851B0">
      <w:pPr>
        <w:pStyle w:val="TableofFigures"/>
        <w:rPr>
          <w:rFonts w:eastAsiaTheme="minorEastAsia" w:cstheme="minorBidi"/>
          <w:kern w:val="2"/>
          <w:sz w:val="24"/>
          <w:szCs w:val="24"/>
          <w:lang w:val="pt-BR" w:eastAsia="pt-BR"/>
          <w14:ligatures w14:val="standardContextual"/>
        </w:rPr>
      </w:pPr>
      <w:hyperlink w:anchor="_Toc230184142" w:history="1">
        <w:r w:rsidRPr="00055846">
          <w:rPr>
            <w:rStyle w:val="Hyperlink"/>
          </w:rPr>
          <w:t>Table 7 Conditional effects of AI positioning on brand attitude at three levels of algorithm aversion (Source: own)</w:t>
        </w:r>
        <w:r>
          <w:rPr>
            <w:webHidden/>
          </w:rPr>
          <w:tab/>
        </w:r>
        <w:r>
          <w:rPr>
            <w:webHidden/>
          </w:rPr>
          <w:fldChar w:fldCharType="begin"/>
        </w:r>
        <w:r>
          <w:rPr>
            <w:webHidden/>
          </w:rPr>
          <w:instrText xml:space="preserve"> PAGEREF _Toc230184142 \h </w:instrText>
        </w:r>
        <w:r>
          <w:rPr>
            <w:webHidden/>
          </w:rPr>
        </w:r>
        <w:r>
          <w:rPr>
            <w:webHidden/>
          </w:rPr>
          <w:fldChar w:fldCharType="separate"/>
        </w:r>
        <w:r w:rsidR="0079742C">
          <w:rPr>
            <w:webHidden/>
          </w:rPr>
          <w:t>31</w:t>
        </w:r>
        <w:r>
          <w:rPr>
            <w:webHidden/>
          </w:rPr>
          <w:fldChar w:fldCharType="end"/>
        </w:r>
      </w:hyperlink>
    </w:p>
    <w:p w14:paraId="228407C7" w14:textId="0299725D" w:rsidR="00B851B0" w:rsidRDefault="00B851B0">
      <w:pPr>
        <w:pStyle w:val="TableofFigures"/>
        <w:rPr>
          <w:rFonts w:eastAsiaTheme="minorEastAsia" w:cstheme="minorBidi"/>
          <w:kern w:val="2"/>
          <w:sz w:val="24"/>
          <w:szCs w:val="24"/>
          <w:lang w:val="pt-BR" w:eastAsia="pt-BR"/>
          <w14:ligatures w14:val="standardContextual"/>
        </w:rPr>
      </w:pPr>
      <w:hyperlink w:anchor="_Toc230184143" w:history="1">
        <w:r w:rsidRPr="00055846">
          <w:rPr>
            <w:rStyle w:val="Hyperlink"/>
          </w:rPr>
          <w:t>Table 8 Moderation analysis: algorithm aversion moderates the effect of AI positioning on purchase intention (Source: own)</w:t>
        </w:r>
        <w:r>
          <w:rPr>
            <w:webHidden/>
          </w:rPr>
          <w:tab/>
        </w:r>
        <w:r>
          <w:rPr>
            <w:webHidden/>
          </w:rPr>
          <w:fldChar w:fldCharType="begin"/>
        </w:r>
        <w:r>
          <w:rPr>
            <w:webHidden/>
          </w:rPr>
          <w:instrText xml:space="preserve"> PAGEREF _Toc230184143 \h </w:instrText>
        </w:r>
        <w:r>
          <w:rPr>
            <w:webHidden/>
          </w:rPr>
        </w:r>
        <w:r>
          <w:rPr>
            <w:webHidden/>
          </w:rPr>
          <w:fldChar w:fldCharType="separate"/>
        </w:r>
        <w:r w:rsidR="0079742C">
          <w:rPr>
            <w:webHidden/>
          </w:rPr>
          <w:t>32</w:t>
        </w:r>
        <w:r>
          <w:rPr>
            <w:webHidden/>
          </w:rPr>
          <w:fldChar w:fldCharType="end"/>
        </w:r>
      </w:hyperlink>
    </w:p>
    <w:p w14:paraId="3E2B1B1C" w14:textId="73DD0D64" w:rsidR="00B851B0" w:rsidRDefault="00B851B0">
      <w:pPr>
        <w:pStyle w:val="TableofFigures"/>
        <w:rPr>
          <w:rFonts w:eastAsiaTheme="minorEastAsia" w:cstheme="minorBidi"/>
          <w:kern w:val="2"/>
          <w:sz w:val="24"/>
          <w:szCs w:val="24"/>
          <w:lang w:val="pt-BR" w:eastAsia="pt-BR"/>
          <w14:ligatures w14:val="standardContextual"/>
        </w:rPr>
      </w:pPr>
      <w:hyperlink w:anchor="_Toc230184144" w:history="1">
        <w:r w:rsidRPr="00055846">
          <w:rPr>
            <w:rStyle w:val="Hyperlink"/>
          </w:rPr>
          <w:t>Table 9 Conditional effects of AI positioning on purchase intention at three levels of algorithm aversion (Source: own)</w:t>
        </w:r>
        <w:r>
          <w:rPr>
            <w:webHidden/>
          </w:rPr>
          <w:tab/>
        </w:r>
        <w:r>
          <w:rPr>
            <w:webHidden/>
          </w:rPr>
          <w:fldChar w:fldCharType="begin"/>
        </w:r>
        <w:r>
          <w:rPr>
            <w:webHidden/>
          </w:rPr>
          <w:instrText xml:space="preserve"> PAGEREF _Toc230184144 \h </w:instrText>
        </w:r>
        <w:r>
          <w:rPr>
            <w:webHidden/>
          </w:rPr>
        </w:r>
        <w:r>
          <w:rPr>
            <w:webHidden/>
          </w:rPr>
          <w:fldChar w:fldCharType="separate"/>
        </w:r>
        <w:r w:rsidR="0079742C">
          <w:rPr>
            <w:webHidden/>
          </w:rPr>
          <w:t>33</w:t>
        </w:r>
        <w:r>
          <w:rPr>
            <w:webHidden/>
          </w:rPr>
          <w:fldChar w:fldCharType="end"/>
        </w:r>
      </w:hyperlink>
    </w:p>
    <w:p w14:paraId="16BBD565" w14:textId="67A26458" w:rsidR="00B851B0" w:rsidRDefault="00B851B0">
      <w:pPr>
        <w:pStyle w:val="TableofFigures"/>
        <w:rPr>
          <w:rFonts w:eastAsiaTheme="minorEastAsia" w:cstheme="minorBidi"/>
          <w:kern w:val="2"/>
          <w:sz w:val="24"/>
          <w:szCs w:val="24"/>
          <w:lang w:val="pt-BR" w:eastAsia="pt-BR"/>
          <w14:ligatures w14:val="standardContextual"/>
        </w:rPr>
      </w:pPr>
      <w:hyperlink w:anchor="_Toc230184145" w:history="1">
        <w:r w:rsidRPr="00055846">
          <w:rPr>
            <w:rStyle w:val="Hyperlink"/>
          </w:rPr>
          <w:t>Table 10 Willingness to purchase at USD 100 by experimental condition (Source: own)</w:t>
        </w:r>
        <w:r>
          <w:rPr>
            <w:webHidden/>
          </w:rPr>
          <w:tab/>
        </w:r>
        <w:r>
          <w:rPr>
            <w:webHidden/>
          </w:rPr>
          <w:fldChar w:fldCharType="begin"/>
        </w:r>
        <w:r>
          <w:rPr>
            <w:webHidden/>
          </w:rPr>
          <w:instrText xml:space="preserve"> PAGEREF _Toc230184145 \h </w:instrText>
        </w:r>
        <w:r>
          <w:rPr>
            <w:webHidden/>
          </w:rPr>
        </w:r>
        <w:r>
          <w:rPr>
            <w:webHidden/>
          </w:rPr>
          <w:fldChar w:fldCharType="separate"/>
        </w:r>
        <w:r w:rsidR="0079742C">
          <w:rPr>
            <w:webHidden/>
          </w:rPr>
          <w:t>33</w:t>
        </w:r>
        <w:r>
          <w:rPr>
            <w:webHidden/>
          </w:rPr>
          <w:fldChar w:fldCharType="end"/>
        </w:r>
      </w:hyperlink>
    </w:p>
    <w:p w14:paraId="3EF63D76" w14:textId="518015AD" w:rsidR="00B851B0" w:rsidRDefault="00B851B0">
      <w:pPr>
        <w:pStyle w:val="TableofFigures"/>
        <w:rPr>
          <w:rFonts w:eastAsiaTheme="minorEastAsia" w:cstheme="minorBidi"/>
          <w:kern w:val="2"/>
          <w:sz w:val="24"/>
          <w:szCs w:val="24"/>
          <w:lang w:val="pt-BR" w:eastAsia="pt-BR"/>
          <w14:ligatures w14:val="standardContextual"/>
        </w:rPr>
      </w:pPr>
      <w:hyperlink w:anchor="_Toc230184146" w:history="1">
        <w:r w:rsidRPr="00055846">
          <w:rPr>
            <w:rStyle w:val="Hyperlink"/>
          </w:rPr>
          <w:t>Table 11 Maximum willingness-to-pay by experimental condition (Source: own)</w:t>
        </w:r>
        <w:r>
          <w:rPr>
            <w:webHidden/>
          </w:rPr>
          <w:tab/>
        </w:r>
        <w:r>
          <w:rPr>
            <w:webHidden/>
          </w:rPr>
          <w:fldChar w:fldCharType="begin"/>
        </w:r>
        <w:r>
          <w:rPr>
            <w:webHidden/>
          </w:rPr>
          <w:instrText xml:space="preserve"> PAGEREF _Toc230184146 \h </w:instrText>
        </w:r>
        <w:r>
          <w:rPr>
            <w:webHidden/>
          </w:rPr>
        </w:r>
        <w:r>
          <w:rPr>
            <w:webHidden/>
          </w:rPr>
          <w:fldChar w:fldCharType="separate"/>
        </w:r>
        <w:r w:rsidR="0079742C">
          <w:rPr>
            <w:webHidden/>
          </w:rPr>
          <w:t>34</w:t>
        </w:r>
        <w:r>
          <w:rPr>
            <w:webHidden/>
          </w:rPr>
          <w:fldChar w:fldCharType="end"/>
        </w:r>
      </w:hyperlink>
    </w:p>
    <w:p w14:paraId="3D6D7EC4" w14:textId="07A0B36F" w:rsidR="00777FFB" w:rsidRPr="007A0BAC" w:rsidRDefault="00795D24" w:rsidP="00795D24">
      <w:pPr>
        <w:jc w:val="both"/>
        <w:rPr>
          <w:rFonts w:asciiTheme="minorHAnsi" w:hAnsiTheme="minorHAnsi" w:cstheme="minorHAnsi"/>
          <w:b/>
          <w:bCs/>
          <w:sz w:val="22"/>
          <w:szCs w:val="22"/>
        </w:rPr>
      </w:pPr>
      <w:r w:rsidRPr="00F85BF9">
        <w:rPr>
          <w:rFonts w:asciiTheme="minorHAnsi" w:hAnsiTheme="minorHAnsi" w:cstheme="minorHAnsi"/>
          <w:sz w:val="22"/>
          <w:szCs w:val="22"/>
        </w:rPr>
        <w:fldChar w:fldCharType="end"/>
      </w:r>
    </w:p>
    <w:p w14:paraId="7AC44067" w14:textId="7FE3D997" w:rsidR="00CB4AEE" w:rsidRPr="00C879B9" w:rsidRDefault="00777FFB" w:rsidP="007A0BAC">
      <w:pPr>
        <w:spacing w:line="240" w:lineRule="auto"/>
        <w:jc w:val="both"/>
        <w:rPr>
          <w:rFonts w:asciiTheme="minorHAnsi" w:hAnsiTheme="minorHAnsi" w:cstheme="minorHAnsi"/>
          <w:b/>
          <w:bCs/>
          <w:color w:val="2F5496" w:themeColor="accent1" w:themeShade="BF"/>
          <w:sz w:val="28"/>
          <w:szCs w:val="28"/>
        </w:rPr>
      </w:pPr>
      <w:r w:rsidRPr="00C879B9">
        <w:rPr>
          <w:rFonts w:asciiTheme="minorHAnsi" w:hAnsiTheme="minorHAnsi" w:cstheme="minorHAnsi"/>
          <w:b/>
          <w:bCs/>
          <w:color w:val="2F5496" w:themeColor="accent1" w:themeShade="BF"/>
          <w:sz w:val="28"/>
          <w:szCs w:val="28"/>
        </w:rPr>
        <w:t>Table of Figures</w:t>
      </w:r>
    </w:p>
    <w:p w14:paraId="014C211F" w14:textId="61891263" w:rsidR="00944464" w:rsidRPr="00F85BF9" w:rsidRDefault="00944464" w:rsidP="00891A15">
      <w:pPr>
        <w:pStyle w:val="TableofFigures"/>
        <w:rPr>
          <w:rFonts w:eastAsiaTheme="minorEastAsia" w:cstheme="minorBidi"/>
          <w:kern w:val="2"/>
          <w:sz w:val="24"/>
          <w:szCs w:val="24"/>
          <w:lang w:eastAsia="pt-BR"/>
          <w14:ligatures w14:val="standardContextual"/>
        </w:rPr>
      </w:pPr>
      <w:r w:rsidRPr="00F85BF9">
        <w:rPr>
          <w:noProof w:val="0"/>
          <w:szCs w:val="22"/>
        </w:rPr>
        <w:fldChar w:fldCharType="begin"/>
      </w:r>
      <w:r w:rsidRPr="00F85BF9">
        <w:rPr>
          <w:noProof w:val="0"/>
          <w:szCs w:val="22"/>
        </w:rPr>
        <w:instrText xml:space="preserve"> TOC \h \z \c "Figure" </w:instrText>
      </w:r>
      <w:r w:rsidRPr="00F85BF9">
        <w:rPr>
          <w:noProof w:val="0"/>
          <w:szCs w:val="22"/>
        </w:rPr>
        <w:fldChar w:fldCharType="separate"/>
      </w:r>
      <w:hyperlink w:anchor="_Toc229935027" w:history="1">
        <w:r w:rsidRPr="00F85BF9">
          <w:rPr>
            <w:rStyle w:val="Hyperlink"/>
          </w:rPr>
          <w:t>Figure 1 Conceptual model of the Hypothesis (Source: own)</w:t>
        </w:r>
        <w:r w:rsidRPr="00F85BF9">
          <w:rPr>
            <w:webHidden/>
          </w:rPr>
          <w:tab/>
        </w:r>
        <w:r w:rsidRPr="00F85BF9">
          <w:rPr>
            <w:webHidden/>
          </w:rPr>
          <w:fldChar w:fldCharType="begin"/>
        </w:r>
        <w:r w:rsidRPr="00F85BF9">
          <w:rPr>
            <w:webHidden/>
          </w:rPr>
          <w:instrText xml:space="preserve"> PAGEREF _Toc229935027 \h </w:instrText>
        </w:r>
        <w:r w:rsidRPr="00F85BF9">
          <w:rPr>
            <w:webHidden/>
          </w:rPr>
        </w:r>
        <w:r w:rsidRPr="00F85BF9">
          <w:rPr>
            <w:webHidden/>
          </w:rPr>
          <w:fldChar w:fldCharType="separate"/>
        </w:r>
        <w:r w:rsidR="0079742C">
          <w:rPr>
            <w:webHidden/>
          </w:rPr>
          <w:t>56</w:t>
        </w:r>
        <w:r w:rsidRPr="00F85BF9">
          <w:rPr>
            <w:webHidden/>
          </w:rPr>
          <w:fldChar w:fldCharType="end"/>
        </w:r>
      </w:hyperlink>
    </w:p>
    <w:p w14:paraId="15F82F7C" w14:textId="609F433A" w:rsidR="00AD60C1" w:rsidRPr="00F85BF9" w:rsidRDefault="00944464" w:rsidP="00891A15">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fldChar w:fldCharType="end"/>
      </w:r>
    </w:p>
    <w:p w14:paraId="7AB70CFB" w14:textId="77777777" w:rsidR="007A0BAC" w:rsidRPr="00C879B9" w:rsidRDefault="007A0BAC" w:rsidP="007A0BAC">
      <w:pPr>
        <w:spacing w:after="400" w:line="240" w:lineRule="auto"/>
        <w:jc w:val="both"/>
        <w:rPr>
          <w:rFonts w:asciiTheme="minorHAnsi" w:eastAsia="Arial" w:hAnsiTheme="minorHAnsi" w:cstheme="minorHAnsi"/>
          <w:b/>
          <w:bCs/>
          <w:color w:val="2F5496" w:themeColor="accent1" w:themeShade="BF"/>
          <w:sz w:val="28"/>
          <w:szCs w:val="28"/>
          <w:lang w:val="en-US"/>
        </w:rPr>
      </w:pPr>
      <w:r w:rsidRPr="00C879B9">
        <w:rPr>
          <w:rFonts w:asciiTheme="minorHAnsi" w:eastAsia="Arial" w:hAnsiTheme="minorHAnsi" w:cstheme="minorHAnsi"/>
          <w:b/>
          <w:bCs/>
          <w:color w:val="2F5496" w:themeColor="accent1" w:themeShade="BF"/>
          <w:sz w:val="28"/>
          <w:szCs w:val="28"/>
          <w:lang w:val="en-US"/>
        </w:rPr>
        <w:t>List of Abbreviations</w:t>
      </w:r>
    </w:p>
    <w:p w14:paraId="06C851D4" w14:textId="37DED5A6" w:rsidR="006C6BDE" w:rsidRPr="007A0BAC" w:rsidRDefault="006C6BDE" w:rsidP="007A0BAC">
      <w:pPr>
        <w:spacing w:after="400" w:line="240" w:lineRule="auto"/>
        <w:jc w:val="both"/>
        <w:rPr>
          <w:rFonts w:asciiTheme="minorHAnsi" w:eastAsia="Arial" w:hAnsiTheme="minorHAnsi" w:cstheme="minorHAnsi"/>
          <w:b/>
          <w:bCs/>
          <w:color w:val="4472C4" w:themeColor="accent1"/>
          <w:sz w:val="28"/>
          <w:szCs w:val="28"/>
          <w:lang w:val="en-US"/>
        </w:rPr>
      </w:pPr>
      <w:r w:rsidRPr="007A0BAC">
        <w:rPr>
          <w:rFonts w:asciiTheme="minorHAnsi" w:eastAsia="Arial" w:hAnsiTheme="minorHAnsi" w:cstheme="minorHAnsi"/>
          <w:b/>
          <w:bCs/>
          <w:sz w:val="22"/>
          <w:szCs w:val="22"/>
          <w:lang w:val="en-US"/>
        </w:rPr>
        <w:t>Concepts and constructs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72"/>
      </w:tblGrid>
      <w:tr w:rsidR="006C6BDE" w:rsidRPr="006C6BDE" w14:paraId="52631EB3" w14:textId="77777777">
        <w:trPr>
          <w:tblHeader/>
        </w:trPr>
        <w:tc>
          <w:tcPr>
            <w:tcW w:w="2200" w:type="dxa"/>
            <w:tcBorders>
              <w:top w:val="single" w:sz="4" w:space="0" w:color="BFBFBF"/>
              <w:left w:val="single" w:sz="4" w:space="0" w:color="BFBFBF"/>
              <w:bottom w:val="single" w:sz="4" w:space="0" w:color="BFBFBF"/>
              <w:right w:val="single" w:sz="4" w:space="0" w:color="BFBFBF"/>
            </w:tcBorders>
            <w:shd w:val="clear" w:color="auto" w:fill="E7E6E6"/>
            <w:tcMar>
              <w:top w:w="100" w:type="dxa"/>
              <w:left w:w="120" w:type="dxa"/>
              <w:bottom w:w="100" w:type="dxa"/>
              <w:right w:w="120" w:type="dxa"/>
            </w:tcMar>
          </w:tcPr>
          <w:p w14:paraId="4DF7EF28"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Abbreviation</w:t>
            </w:r>
          </w:p>
        </w:tc>
        <w:tc>
          <w:tcPr>
            <w:tcW w:w="6872" w:type="dxa"/>
            <w:tcBorders>
              <w:top w:val="single" w:sz="4" w:space="0" w:color="BFBFBF"/>
              <w:left w:val="single" w:sz="4" w:space="0" w:color="BFBFBF"/>
              <w:bottom w:val="single" w:sz="4" w:space="0" w:color="BFBFBF"/>
              <w:right w:val="single" w:sz="4" w:space="0" w:color="BFBFBF"/>
            </w:tcBorders>
            <w:shd w:val="clear" w:color="auto" w:fill="E7E6E6"/>
            <w:tcMar>
              <w:top w:w="100" w:type="dxa"/>
              <w:left w:w="120" w:type="dxa"/>
              <w:bottom w:w="100" w:type="dxa"/>
              <w:right w:w="120" w:type="dxa"/>
            </w:tcMar>
          </w:tcPr>
          <w:p w14:paraId="3B9EB3C3"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Full term</w:t>
            </w:r>
          </w:p>
        </w:tc>
      </w:tr>
      <w:tr w:rsidR="006C6BDE" w:rsidRPr="006C6BDE" w14:paraId="0D8FA996"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F9D9138"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AA</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AD8E32B"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sz w:val="22"/>
                <w:szCs w:val="22"/>
              </w:rPr>
              <w:t>Algorithm Aversion</w:t>
            </w:r>
          </w:p>
        </w:tc>
      </w:tr>
      <w:tr w:rsidR="006C6BDE" w:rsidRPr="006C6BDE" w14:paraId="72323495"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B69A579"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ABC</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EFE05D2" w14:textId="77777777" w:rsidR="006C6BDE" w:rsidRPr="006C6BDE" w:rsidRDefault="006C6BDE">
            <w:pPr>
              <w:spacing w:line="276" w:lineRule="auto"/>
              <w:rPr>
                <w:rFonts w:asciiTheme="minorHAnsi" w:hAnsiTheme="minorHAnsi" w:cstheme="minorHAnsi"/>
                <w:sz w:val="22"/>
                <w:szCs w:val="22"/>
                <w:lang w:val="en-US"/>
              </w:rPr>
            </w:pPr>
            <w:r w:rsidRPr="006C6BDE">
              <w:rPr>
                <w:rFonts w:asciiTheme="minorHAnsi" w:eastAsia="Arial" w:hAnsiTheme="minorHAnsi" w:cstheme="minorHAnsi"/>
                <w:sz w:val="22"/>
                <w:szCs w:val="22"/>
                <w:lang w:val="en-US"/>
              </w:rPr>
              <w:t>Affect–</w:t>
            </w:r>
            <w:proofErr w:type="spellStart"/>
            <w:r w:rsidRPr="006C6BDE">
              <w:rPr>
                <w:rFonts w:asciiTheme="minorHAnsi" w:eastAsia="Arial" w:hAnsiTheme="minorHAnsi" w:cstheme="minorHAnsi"/>
                <w:sz w:val="22"/>
                <w:szCs w:val="22"/>
                <w:lang w:val="en-US"/>
              </w:rPr>
              <w:t>Behaviour</w:t>
            </w:r>
            <w:proofErr w:type="spellEnd"/>
            <w:r w:rsidRPr="006C6BDE">
              <w:rPr>
                <w:rFonts w:asciiTheme="minorHAnsi" w:eastAsia="Arial" w:hAnsiTheme="minorHAnsi" w:cstheme="minorHAnsi"/>
                <w:sz w:val="22"/>
                <w:szCs w:val="22"/>
                <w:lang w:val="en-US"/>
              </w:rPr>
              <w:t>–Cognition (model of attitude)</w:t>
            </w:r>
          </w:p>
        </w:tc>
      </w:tr>
      <w:tr w:rsidR="006C6BDE" w:rsidRPr="006C6BDE" w14:paraId="3D44925C"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B183C88"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AI</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BD6DF62"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sz w:val="22"/>
                <w:szCs w:val="22"/>
              </w:rPr>
              <w:t>Artificial Intelligence</w:t>
            </w:r>
          </w:p>
        </w:tc>
      </w:tr>
      <w:tr w:rsidR="006C6BDE" w:rsidRPr="006C6BDE" w14:paraId="27EC01D4"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AAFB282"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ATT</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15FEBF6"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sz w:val="22"/>
                <w:szCs w:val="22"/>
              </w:rPr>
              <w:t>Brand Attitude (ATT-A = Affect, ATT-C = Cognition)</w:t>
            </w:r>
          </w:p>
        </w:tc>
      </w:tr>
      <w:tr w:rsidR="006C6BDE" w:rsidRPr="006C6BDE" w14:paraId="57BCDB7B"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40EE41B"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B2B</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A519B39"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sz w:val="22"/>
                <w:szCs w:val="22"/>
              </w:rPr>
              <w:t>Business-to-Business</w:t>
            </w:r>
          </w:p>
        </w:tc>
      </w:tr>
      <w:tr w:rsidR="006C6BDE" w:rsidRPr="006C6BDE" w14:paraId="63691969"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33CEE9B"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B2C</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39A5985"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sz w:val="22"/>
                <w:szCs w:val="22"/>
              </w:rPr>
              <w:t>Business-to-Consumer</w:t>
            </w:r>
          </w:p>
        </w:tc>
      </w:tr>
      <w:tr w:rsidR="006C6BDE" w:rsidRPr="006C6BDE" w14:paraId="67835FAD"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200B6AC"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BA</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06CC30C" w14:textId="77777777" w:rsidR="006C6BDE" w:rsidRPr="006C6BDE" w:rsidRDefault="006C6BDE">
            <w:pPr>
              <w:spacing w:line="276" w:lineRule="auto"/>
              <w:rPr>
                <w:rFonts w:asciiTheme="minorHAnsi" w:hAnsiTheme="minorHAnsi" w:cstheme="minorHAnsi"/>
                <w:sz w:val="22"/>
                <w:szCs w:val="22"/>
                <w:lang w:val="en-US"/>
              </w:rPr>
            </w:pPr>
            <w:r w:rsidRPr="006C6BDE">
              <w:rPr>
                <w:rFonts w:asciiTheme="minorHAnsi" w:eastAsia="Arial" w:hAnsiTheme="minorHAnsi" w:cstheme="minorHAnsi"/>
                <w:sz w:val="22"/>
                <w:szCs w:val="22"/>
                <w:lang w:val="en-US"/>
              </w:rPr>
              <w:t>Brand Authenticity (BA-H = Heritage, BA-S = Sincerity, BA-Q = Quality Commitment)</w:t>
            </w:r>
          </w:p>
        </w:tc>
      </w:tr>
      <w:tr w:rsidR="006C6BDE" w:rsidRPr="006C6BDE" w14:paraId="18DBE1EC"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5FA5228"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BAS</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F2E9375"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sz w:val="22"/>
                <w:szCs w:val="22"/>
              </w:rPr>
              <w:t>Brand Authenticity Scale</w:t>
            </w:r>
          </w:p>
        </w:tc>
      </w:tr>
      <w:tr w:rsidR="006C6BDE" w:rsidRPr="006C6BDE" w14:paraId="5513ACD3"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676DC39"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CSR</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8EB471B"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sz w:val="22"/>
                <w:szCs w:val="22"/>
              </w:rPr>
              <w:t>Corporate Social Responsibility</w:t>
            </w:r>
          </w:p>
        </w:tc>
      </w:tr>
      <w:tr w:rsidR="006C6BDE" w:rsidRPr="006C6BDE" w14:paraId="1A2F64A7"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EDA0892"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FAM</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D87B4C9"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sz w:val="22"/>
                <w:szCs w:val="22"/>
              </w:rPr>
              <w:t>AI Familiarity (scale)</w:t>
            </w:r>
          </w:p>
        </w:tc>
      </w:tr>
      <w:tr w:rsidR="006C6BDE" w:rsidRPr="006C6BDE" w14:paraId="09FA80FD"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7352825"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lastRenderedPageBreak/>
              <w:t>GAAIS</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D51E63D" w14:textId="77777777" w:rsidR="006C6BDE" w:rsidRPr="006C6BDE" w:rsidRDefault="006C6BDE">
            <w:pPr>
              <w:spacing w:line="276" w:lineRule="auto"/>
              <w:rPr>
                <w:rFonts w:asciiTheme="minorHAnsi" w:hAnsiTheme="minorHAnsi" w:cstheme="minorHAnsi"/>
                <w:sz w:val="22"/>
                <w:szCs w:val="22"/>
                <w:lang w:val="en-US"/>
              </w:rPr>
            </w:pPr>
            <w:r w:rsidRPr="006C6BDE">
              <w:rPr>
                <w:rFonts w:asciiTheme="minorHAnsi" w:eastAsia="Arial" w:hAnsiTheme="minorHAnsi" w:cstheme="minorHAnsi"/>
                <w:sz w:val="22"/>
                <w:szCs w:val="22"/>
                <w:lang w:val="en-US"/>
              </w:rPr>
              <w:t>General Attitudes towards Artificial Intelligence Scale</w:t>
            </w:r>
          </w:p>
        </w:tc>
      </w:tr>
      <w:tr w:rsidR="006C6BDE" w:rsidRPr="006C6BDE" w14:paraId="449FE9CB"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A3320AE"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GAI</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679AAF2"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sz w:val="22"/>
                <w:szCs w:val="22"/>
              </w:rPr>
              <w:t>Generative AI</w:t>
            </w:r>
          </w:p>
        </w:tc>
      </w:tr>
      <w:tr w:rsidR="006C6BDE" w:rsidRPr="006C6BDE" w14:paraId="46205D8A"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5D8EF75"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PINT</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E6725C2"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sz w:val="22"/>
                <w:szCs w:val="22"/>
              </w:rPr>
              <w:t>Purchase Intention</w:t>
            </w:r>
          </w:p>
        </w:tc>
      </w:tr>
      <w:tr w:rsidR="006C6BDE" w:rsidRPr="006C6BDE" w14:paraId="3D5E46CA"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2B15DB5"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POD</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964DC25"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sz w:val="22"/>
                <w:szCs w:val="22"/>
              </w:rPr>
              <w:t>Point of Differentiation</w:t>
            </w:r>
          </w:p>
        </w:tc>
      </w:tr>
      <w:tr w:rsidR="006C6BDE" w:rsidRPr="006C6BDE" w14:paraId="4921359E"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4CE9AEF"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WTP</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51A9DB6"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sz w:val="22"/>
                <w:szCs w:val="22"/>
              </w:rPr>
              <w:t>Willingness to Pay</w:t>
            </w:r>
          </w:p>
        </w:tc>
      </w:tr>
    </w:tbl>
    <w:p w14:paraId="1A12DAD3" w14:textId="77777777" w:rsidR="006C6BDE" w:rsidRPr="006C6BDE" w:rsidRDefault="006C6BDE" w:rsidP="006C6BDE">
      <w:pPr>
        <w:spacing w:line="276" w:lineRule="auto"/>
        <w:rPr>
          <w:rFonts w:asciiTheme="minorHAnsi" w:hAnsiTheme="minorHAnsi" w:cstheme="minorHAnsi"/>
          <w:sz w:val="22"/>
          <w:szCs w:val="22"/>
        </w:rPr>
      </w:pPr>
    </w:p>
    <w:p w14:paraId="60617DC2" w14:textId="77777777" w:rsidR="006C6BDE" w:rsidRPr="006C6BDE" w:rsidRDefault="006C6BDE" w:rsidP="006C6BDE">
      <w:pPr>
        <w:spacing w:before="300" w:after="150"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Methodology and statistics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72"/>
      </w:tblGrid>
      <w:tr w:rsidR="006C6BDE" w:rsidRPr="006C6BDE" w14:paraId="422AF702" w14:textId="77777777">
        <w:trPr>
          <w:tblHeader/>
        </w:trPr>
        <w:tc>
          <w:tcPr>
            <w:tcW w:w="2200" w:type="dxa"/>
            <w:tcBorders>
              <w:top w:val="single" w:sz="4" w:space="0" w:color="BFBFBF"/>
              <w:left w:val="single" w:sz="4" w:space="0" w:color="BFBFBF"/>
              <w:bottom w:val="single" w:sz="4" w:space="0" w:color="BFBFBF"/>
              <w:right w:val="single" w:sz="4" w:space="0" w:color="BFBFBF"/>
            </w:tcBorders>
            <w:shd w:val="clear" w:color="auto" w:fill="E7E6E6"/>
            <w:tcMar>
              <w:top w:w="100" w:type="dxa"/>
              <w:left w:w="120" w:type="dxa"/>
              <w:bottom w:w="100" w:type="dxa"/>
              <w:right w:w="120" w:type="dxa"/>
            </w:tcMar>
          </w:tcPr>
          <w:p w14:paraId="172262A8"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Abbreviation</w:t>
            </w:r>
          </w:p>
        </w:tc>
        <w:tc>
          <w:tcPr>
            <w:tcW w:w="6872" w:type="dxa"/>
            <w:tcBorders>
              <w:top w:val="single" w:sz="4" w:space="0" w:color="BFBFBF"/>
              <w:left w:val="single" w:sz="4" w:space="0" w:color="BFBFBF"/>
              <w:bottom w:val="single" w:sz="4" w:space="0" w:color="BFBFBF"/>
              <w:right w:val="single" w:sz="4" w:space="0" w:color="BFBFBF"/>
            </w:tcBorders>
            <w:shd w:val="clear" w:color="auto" w:fill="E7E6E6"/>
            <w:tcMar>
              <w:top w:w="100" w:type="dxa"/>
              <w:left w:w="120" w:type="dxa"/>
              <w:bottom w:w="100" w:type="dxa"/>
              <w:right w:w="120" w:type="dxa"/>
            </w:tcMar>
          </w:tcPr>
          <w:p w14:paraId="1D2F7F14"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Full term</w:t>
            </w:r>
          </w:p>
        </w:tc>
      </w:tr>
      <w:tr w:rsidR="006C6BDE" w:rsidRPr="006C6BDE" w14:paraId="63F4F256"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552F247"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CI</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A254C82"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sz w:val="22"/>
                <w:szCs w:val="22"/>
              </w:rPr>
              <w:t>Confidence Interval</w:t>
            </w:r>
          </w:p>
        </w:tc>
      </w:tr>
      <w:tr w:rsidR="006C6BDE" w:rsidRPr="006C6BDE" w14:paraId="5B5F8C61"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701C8A6"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d</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A7B685D"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sz w:val="22"/>
                <w:szCs w:val="22"/>
              </w:rPr>
              <w:t>Cohen's d (effect size)</w:t>
            </w:r>
          </w:p>
        </w:tc>
      </w:tr>
      <w:tr w:rsidR="006C6BDE" w:rsidRPr="006C6BDE" w14:paraId="68D2259B"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B9941D9"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DV</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1800F27"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sz w:val="22"/>
                <w:szCs w:val="22"/>
              </w:rPr>
              <w:t>Dependent Variable</w:t>
            </w:r>
          </w:p>
        </w:tc>
      </w:tr>
      <w:tr w:rsidR="006C6BDE" w:rsidRPr="006C6BDE" w14:paraId="423A0643"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0F98E5D"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H1, H1b, H2, H2b</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0D76491"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sz w:val="22"/>
                <w:szCs w:val="22"/>
              </w:rPr>
              <w:t>Hypotheses 1, 1b, 2, 2b</w:t>
            </w:r>
          </w:p>
        </w:tc>
      </w:tr>
      <w:tr w:rsidR="006C6BDE" w:rsidRPr="006C6BDE" w14:paraId="511A46AD"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470F0E48"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IV</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27A3C71C"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sz w:val="22"/>
                <w:szCs w:val="22"/>
              </w:rPr>
              <w:t>Independent Variable</w:t>
            </w:r>
          </w:p>
        </w:tc>
      </w:tr>
      <w:tr w:rsidR="006C6BDE" w:rsidRPr="006C6BDE" w14:paraId="0C27FA89"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8163BF4"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M</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806E912"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sz w:val="22"/>
                <w:szCs w:val="22"/>
              </w:rPr>
              <w:t>Mean</w:t>
            </w:r>
          </w:p>
        </w:tc>
      </w:tr>
      <w:tr w:rsidR="006C6BDE" w:rsidRPr="006C6BDE" w14:paraId="4A47A625"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4C30693"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p</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78E02711"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sz w:val="22"/>
                <w:szCs w:val="22"/>
              </w:rPr>
              <w:t>p-value (probability)</w:t>
            </w:r>
          </w:p>
        </w:tc>
      </w:tr>
      <w:tr w:rsidR="006C6BDE" w:rsidRPr="006C6BDE" w14:paraId="7980F3BF"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9BDB3BB"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SD</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DA4E20D"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sz w:val="22"/>
                <w:szCs w:val="22"/>
              </w:rPr>
              <w:t>Standard Deviation</w:t>
            </w:r>
          </w:p>
        </w:tc>
      </w:tr>
      <w:tr w:rsidR="006C6BDE" w:rsidRPr="006C6BDE" w14:paraId="76FF1FD6"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313DD39"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SE</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C1AB0D9"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sz w:val="22"/>
                <w:szCs w:val="22"/>
              </w:rPr>
              <w:t>Standard Error</w:t>
            </w:r>
          </w:p>
        </w:tc>
      </w:tr>
      <w:tr w:rsidR="006C6BDE" w:rsidRPr="006C6BDE" w14:paraId="79173619"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4755EFC"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SPSS</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15C9C856" w14:textId="77777777" w:rsidR="006C6BDE" w:rsidRPr="006C6BDE" w:rsidRDefault="006C6BDE">
            <w:pPr>
              <w:spacing w:line="276" w:lineRule="auto"/>
              <w:rPr>
                <w:rFonts w:asciiTheme="minorHAnsi" w:hAnsiTheme="minorHAnsi" w:cstheme="minorHAnsi"/>
                <w:sz w:val="22"/>
                <w:szCs w:val="22"/>
                <w:lang w:val="en-US"/>
              </w:rPr>
            </w:pPr>
            <w:r w:rsidRPr="006C6BDE">
              <w:rPr>
                <w:rFonts w:asciiTheme="minorHAnsi" w:eastAsia="Arial" w:hAnsiTheme="minorHAnsi" w:cstheme="minorHAnsi"/>
                <w:sz w:val="22"/>
                <w:szCs w:val="22"/>
                <w:lang w:val="en-US"/>
              </w:rPr>
              <w:t>Statistical Package for the Social Sciences</w:t>
            </w:r>
          </w:p>
        </w:tc>
      </w:tr>
      <w:tr w:rsidR="006C6BDE" w:rsidRPr="006C6BDE" w14:paraId="33040DBF"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0A835964"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t</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C0911FD"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sz w:val="22"/>
                <w:szCs w:val="22"/>
              </w:rPr>
              <w:t>t-statistic</w:t>
            </w:r>
          </w:p>
        </w:tc>
      </w:tr>
      <w:tr w:rsidR="006C6BDE" w:rsidRPr="006C6BDE" w14:paraId="3081019A"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3D903586"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η²</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062270D"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sz w:val="22"/>
                <w:szCs w:val="22"/>
              </w:rPr>
              <w:t>Eta squared (effect size)</w:t>
            </w:r>
          </w:p>
        </w:tc>
      </w:tr>
      <w:tr w:rsidR="006C6BDE" w:rsidRPr="006C6BDE" w14:paraId="0FBC8C96" w14:textId="77777777">
        <w:tc>
          <w:tcPr>
            <w:tcW w:w="2200"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60274FA7"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b/>
                <w:bCs/>
                <w:sz w:val="22"/>
                <w:szCs w:val="22"/>
              </w:rPr>
              <w:t>ΔR²</w:t>
            </w:r>
          </w:p>
        </w:tc>
        <w:tc>
          <w:tcPr>
            <w:tcW w:w="6872" w:type="dxa"/>
            <w:tcBorders>
              <w:top w:val="single" w:sz="4" w:space="0" w:color="BFBFBF"/>
              <w:left w:val="single" w:sz="4" w:space="0" w:color="BFBFBF"/>
              <w:bottom w:val="single" w:sz="4" w:space="0" w:color="BFBFBF"/>
              <w:right w:val="single" w:sz="4" w:space="0" w:color="BFBFBF"/>
            </w:tcBorders>
            <w:tcMar>
              <w:top w:w="80" w:type="dxa"/>
              <w:left w:w="120" w:type="dxa"/>
              <w:bottom w:w="80" w:type="dxa"/>
              <w:right w:w="120" w:type="dxa"/>
            </w:tcMar>
          </w:tcPr>
          <w:p w14:paraId="5F27AA49" w14:textId="77777777" w:rsidR="006C6BDE" w:rsidRPr="006C6BDE" w:rsidRDefault="006C6BDE">
            <w:pPr>
              <w:spacing w:line="276" w:lineRule="auto"/>
              <w:rPr>
                <w:rFonts w:asciiTheme="minorHAnsi" w:hAnsiTheme="minorHAnsi" w:cstheme="minorHAnsi"/>
                <w:sz w:val="22"/>
                <w:szCs w:val="22"/>
              </w:rPr>
            </w:pPr>
            <w:r w:rsidRPr="006C6BDE">
              <w:rPr>
                <w:rFonts w:asciiTheme="minorHAnsi" w:eastAsia="Arial" w:hAnsiTheme="minorHAnsi" w:cstheme="minorHAnsi"/>
                <w:sz w:val="22"/>
                <w:szCs w:val="22"/>
              </w:rPr>
              <w:t>Change in R-squared</w:t>
            </w:r>
          </w:p>
        </w:tc>
      </w:tr>
    </w:tbl>
    <w:p w14:paraId="24A44207" w14:textId="77777777" w:rsidR="00AD60C1" w:rsidRPr="00F85BF9" w:rsidRDefault="00AD60C1" w:rsidP="00AD60C1">
      <w:pPr>
        <w:rPr>
          <w:rFonts w:asciiTheme="minorHAnsi" w:hAnsiTheme="minorHAnsi" w:cstheme="minorHAnsi"/>
          <w:sz w:val="22"/>
          <w:szCs w:val="22"/>
        </w:rPr>
      </w:pPr>
    </w:p>
    <w:p w14:paraId="44350159" w14:textId="77777777" w:rsidR="00AD60C1" w:rsidRPr="00F85BF9" w:rsidRDefault="00AD60C1" w:rsidP="00AD60C1">
      <w:pPr>
        <w:rPr>
          <w:rFonts w:asciiTheme="minorHAnsi" w:hAnsiTheme="minorHAnsi" w:cstheme="minorHAnsi"/>
        </w:rPr>
      </w:pPr>
    </w:p>
    <w:p w14:paraId="42EF7B3A" w14:textId="77777777" w:rsidR="00AD60C1" w:rsidRPr="00F85BF9" w:rsidRDefault="00AD60C1" w:rsidP="00AD60C1">
      <w:pPr>
        <w:rPr>
          <w:rFonts w:asciiTheme="minorHAnsi" w:hAnsiTheme="minorHAnsi" w:cstheme="minorHAnsi"/>
        </w:rPr>
      </w:pPr>
    </w:p>
    <w:p w14:paraId="479FD6EF" w14:textId="77777777" w:rsidR="00AD60C1" w:rsidRPr="00F85BF9" w:rsidRDefault="00AD60C1" w:rsidP="00AD60C1">
      <w:pPr>
        <w:rPr>
          <w:rFonts w:asciiTheme="minorHAnsi" w:hAnsiTheme="minorHAnsi" w:cstheme="minorHAnsi"/>
        </w:rPr>
      </w:pPr>
    </w:p>
    <w:p w14:paraId="578A8733" w14:textId="77777777" w:rsidR="00986625" w:rsidRPr="00F85BF9" w:rsidRDefault="00986625" w:rsidP="00E71D7C">
      <w:pPr>
        <w:pStyle w:val="Heading1"/>
        <w:numPr>
          <w:ilvl w:val="0"/>
          <w:numId w:val="0"/>
        </w:numPr>
        <w:sectPr w:rsidR="00986625" w:rsidRPr="00F85BF9" w:rsidSect="00231EDD">
          <w:pgSz w:w="11906" w:h="16838" w:code="9"/>
          <w:pgMar w:top="1440" w:right="1440" w:bottom="1440" w:left="1440" w:header="709" w:footer="510" w:gutter="0"/>
          <w:pgNumType w:start="1"/>
          <w:cols w:space="708"/>
          <w:docGrid w:linePitch="360"/>
        </w:sectPr>
      </w:pPr>
    </w:p>
    <w:p w14:paraId="518113B4" w14:textId="2654215A" w:rsidR="006312CC" w:rsidRPr="00F85BF9" w:rsidRDefault="00E83D5F" w:rsidP="00E71D7C">
      <w:pPr>
        <w:pStyle w:val="Heading1"/>
      </w:pPr>
      <w:bookmarkStart w:id="15" w:name="_Toc230199600"/>
      <w:r w:rsidRPr="00F85BF9">
        <w:lastRenderedPageBreak/>
        <w:t>Introduction</w:t>
      </w:r>
      <w:bookmarkEnd w:id="14"/>
      <w:bookmarkEnd w:id="15"/>
    </w:p>
    <w:p w14:paraId="5F29AF39" w14:textId="6B2008C5" w:rsidR="001B6CCD" w:rsidRPr="00F85BF9" w:rsidRDefault="001B6CCD" w:rsidP="00BA287F">
      <w:pPr>
        <w:pStyle w:val="Heading2"/>
        <w:rPr>
          <w:rFonts w:cstheme="minorHAnsi"/>
          <w:szCs w:val="22"/>
        </w:rPr>
      </w:pPr>
      <w:bookmarkStart w:id="16" w:name="_Toc230199601"/>
      <w:r w:rsidRPr="00F85BF9">
        <w:rPr>
          <w:rFonts w:cstheme="minorHAnsi"/>
          <w:szCs w:val="22"/>
        </w:rPr>
        <w:t>The evolution of AI in marketing</w:t>
      </w:r>
      <w:bookmarkEnd w:id="16"/>
    </w:p>
    <w:p w14:paraId="0E49DDD0" w14:textId="590810CF" w:rsidR="001B6CCD" w:rsidRPr="00F85BF9" w:rsidRDefault="001B6CCD" w:rsidP="001B6CCD">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Modern marketing is undergoing a seismic shift driven by the rapid maturation of Artificial Intelligence (Khokhar &amp; </w:t>
      </w:r>
      <w:proofErr w:type="spellStart"/>
      <w:r w:rsidRPr="00F85BF9">
        <w:rPr>
          <w:rFonts w:asciiTheme="minorHAnsi" w:hAnsiTheme="minorHAnsi" w:cstheme="minorHAnsi"/>
          <w:sz w:val="22"/>
          <w:szCs w:val="22"/>
        </w:rPr>
        <w:t>Chitsimran</w:t>
      </w:r>
      <w:proofErr w:type="spellEnd"/>
      <w:r w:rsidRPr="00F85BF9">
        <w:rPr>
          <w:rFonts w:asciiTheme="minorHAnsi" w:hAnsiTheme="minorHAnsi" w:cstheme="minorHAnsi"/>
          <w:sz w:val="22"/>
          <w:szCs w:val="22"/>
        </w:rPr>
        <w:t>, 2019). No longer confined to backend data analysis, AI has moved to the forefront of the creative process, fundamentally altering how brands visualize and communicate their identities (</w:t>
      </w:r>
      <w:proofErr w:type="spellStart"/>
      <w:r w:rsidRPr="00F85BF9">
        <w:rPr>
          <w:rFonts w:asciiTheme="minorHAnsi" w:hAnsiTheme="minorHAnsi" w:cstheme="minorHAnsi"/>
          <w:sz w:val="22"/>
          <w:szCs w:val="22"/>
        </w:rPr>
        <w:t>Indrawan</w:t>
      </w:r>
      <w:proofErr w:type="spellEnd"/>
      <w:r w:rsidRPr="00F85BF9">
        <w:rPr>
          <w:rFonts w:asciiTheme="minorHAnsi" w:hAnsiTheme="minorHAnsi" w:cstheme="minorHAnsi"/>
          <w:sz w:val="22"/>
          <w:szCs w:val="22"/>
        </w:rPr>
        <w:t xml:space="preserve"> et al., 202</w:t>
      </w:r>
      <w:r w:rsidR="00D06DDF">
        <w:rPr>
          <w:rFonts w:asciiTheme="minorHAnsi" w:hAnsiTheme="minorHAnsi" w:cstheme="minorHAnsi"/>
          <w:sz w:val="22"/>
          <w:szCs w:val="22"/>
        </w:rPr>
        <w:t>4</w:t>
      </w:r>
      <w:r w:rsidRPr="00F85BF9">
        <w:rPr>
          <w:rFonts w:asciiTheme="minorHAnsi" w:hAnsiTheme="minorHAnsi" w:cstheme="minorHAnsi"/>
          <w:sz w:val="22"/>
          <w:szCs w:val="22"/>
        </w:rPr>
        <w:t xml:space="preserve">). This evolution spans every consumer touchpoint, from the refinement of logos to the end-to-end production of high-definition commercials. The primary driver is fidelity: modern generative models now produce synthetic media virtually indistinguishable from lens-based photography or human-generated illustration, and the motivation to adopt them is rooted in economic efficiency (Khokhar &amp; </w:t>
      </w:r>
      <w:proofErr w:type="spellStart"/>
      <w:r w:rsidRPr="00F85BF9">
        <w:rPr>
          <w:rFonts w:asciiTheme="minorHAnsi" w:hAnsiTheme="minorHAnsi" w:cstheme="minorHAnsi"/>
          <w:sz w:val="22"/>
          <w:szCs w:val="22"/>
        </w:rPr>
        <w:t>Chitsimran</w:t>
      </w:r>
      <w:proofErr w:type="spellEnd"/>
      <w:r w:rsidRPr="00F85BF9">
        <w:rPr>
          <w:rFonts w:asciiTheme="minorHAnsi" w:hAnsiTheme="minorHAnsi" w:cstheme="minorHAnsi"/>
          <w:sz w:val="22"/>
          <w:szCs w:val="22"/>
        </w:rPr>
        <w:t xml:space="preserve">, 2019; </w:t>
      </w:r>
      <w:proofErr w:type="spellStart"/>
      <w:r w:rsidRPr="00F85BF9">
        <w:rPr>
          <w:rFonts w:asciiTheme="minorHAnsi" w:hAnsiTheme="minorHAnsi" w:cstheme="minorHAnsi"/>
          <w:sz w:val="22"/>
          <w:szCs w:val="22"/>
        </w:rPr>
        <w:t>Indrawan</w:t>
      </w:r>
      <w:proofErr w:type="spellEnd"/>
      <w:r w:rsidRPr="00F85BF9">
        <w:rPr>
          <w:rFonts w:asciiTheme="minorHAnsi" w:hAnsiTheme="minorHAnsi" w:cstheme="minorHAnsi"/>
          <w:sz w:val="22"/>
          <w:szCs w:val="22"/>
        </w:rPr>
        <w:t xml:space="preserve"> et al., 202</w:t>
      </w:r>
      <w:r w:rsidR="00D06DDF">
        <w:rPr>
          <w:rFonts w:asciiTheme="minorHAnsi" w:hAnsiTheme="minorHAnsi" w:cstheme="minorHAnsi"/>
          <w:sz w:val="22"/>
          <w:szCs w:val="22"/>
        </w:rPr>
        <w:t>4</w:t>
      </w:r>
      <w:r w:rsidRPr="00F85BF9">
        <w:rPr>
          <w:rFonts w:asciiTheme="minorHAnsi" w:hAnsiTheme="minorHAnsi" w:cstheme="minorHAnsi"/>
          <w:sz w:val="22"/>
          <w:szCs w:val="22"/>
        </w:rPr>
        <w:t xml:space="preserve">). Industry titans such as Coca-Cola and Burger King have integrated these tools into high-profile campaigns, </w:t>
      </w:r>
      <w:r w:rsidR="00E97714" w:rsidRPr="00F85BF9">
        <w:rPr>
          <w:rFonts w:asciiTheme="minorHAnsi" w:hAnsiTheme="minorHAnsi" w:cstheme="minorHAnsi"/>
          <w:sz w:val="22"/>
          <w:szCs w:val="22"/>
        </w:rPr>
        <w:t>signalling</w:t>
      </w:r>
      <w:r w:rsidRPr="00F85BF9">
        <w:rPr>
          <w:rFonts w:asciiTheme="minorHAnsi" w:hAnsiTheme="minorHAnsi" w:cstheme="minorHAnsi"/>
          <w:sz w:val="22"/>
          <w:szCs w:val="22"/>
        </w:rPr>
        <w:t xml:space="preserve"> validation at the highest levels of corporate marketing (Coca-Cola, 2026; Burger King </w:t>
      </w:r>
      <w:r w:rsidR="00861B79" w:rsidRPr="00F85BF9">
        <w:rPr>
          <w:rFonts w:asciiTheme="minorHAnsi" w:hAnsiTheme="minorHAnsi" w:cstheme="minorHAnsi"/>
          <w:sz w:val="22"/>
          <w:szCs w:val="22"/>
        </w:rPr>
        <w:t>Brazil</w:t>
      </w:r>
      <w:r w:rsidRPr="00F85BF9">
        <w:rPr>
          <w:rFonts w:asciiTheme="minorHAnsi" w:hAnsiTheme="minorHAnsi" w:cstheme="minorHAnsi"/>
          <w:sz w:val="22"/>
          <w:szCs w:val="22"/>
        </w:rPr>
        <w:t>, 2026). By leveraging generative AI, corporations can bypass the capital-intensive demands of traditional production, including actors, locations, sets, and large visual teams. At the most committed end of this spectrum sits what Harvard Business School defines as the AI-first company, in which AI is not a support function but a core capability shaping products, services, strategies, and operations such that AI governs all decision-making within the organisation (Stobierski, 2025).</w:t>
      </w:r>
    </w:p>
    <w:p w14:paraId="7B3328B9" w14:textId="77777777" w:rsidR="009E06EE" w:rsidRPr="00F85BF9" w:rsidRDefault="009E06EE" w:rsidP="001B6CCD">
      <w:pPr>
        <w:spacing w:line="360" w:lineRule="auto"/>
        <w:jc w:val="both"/>
        <w:rPr>
          <w:rFonts w:asciiTheme="minorHAnsi" w:hAnsiTheme="minorHAnsi" w:cstheme="minorHAnsi"/>
          <w:sz w:val="22"/>
          <w:szCs w:val="22"/>
        </w:rPr>
      </w:pPr>
    </w:p>
    <w:p w14:paraId="16F386D0" w14:textId="119D1826" w:rsidR="001B6CCD" w:rsidRPr="00F85BF9" w:rsidRDefault="001B6CCD" w:rsidP="00CB08E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Yet rapid integration has not been without consequence. Concerns surrounding ethics, transparency, customer data privacy, the use of protected artwork for system training, and environmental sustainability have often been treated as afterthoughts (</w:t>
      </w:r>
      <w:proofErr w:type="spellStart"/>
      <w:r w:rsidRPr="00F85BF9">
        <w:rPr>
          <w:rFonts w:asciiTheme="minorHAnsi" w:hAnsiTheme="minorHAnsi" w:cstheme="minorHAnsi"/>
          <w:sz w:val="22"/>
          <w:szCs w:val="22"/>
        </w:rPr>
        <w:t>Uruci</w:t>
      </w:r>
      <w:proofErr w:type="spellEnd"/>
      <w:r w:rsidRPr="00F85BF9">
        <w:rPr>
          <w:rFonts w:asciiTheme="minorHAnsi" w:hAnsiTheme="minorHAnsi" w:cstheme="minorHAnsi"/>
          <w:sz w:val="22"/>
          <w:szCs w:val="22"/>
        </w:rPr>
        <w:t>, 202</w:t>
      </w:r>
      <w:r w:rsidR="009C73BE">
        <w:rPr>
          <w:rFonts w:asciiTheme="minorHAnsi" w:hAnsiTheme="minorHAnsi" w:cstheme="minorHAnsi"/>
          <w:sz w:val="22"/>
          <w:szCs w:val="22"/>
        </w:rPr>
        <w:t>5</w:t>
      </w:r>
      <w:r w:rsidRPr="00F85BF9">
        <w:rPr>
          <w:rFonts w:asciiTheme="minorHAnsi" w:hAnsiTheme="minorHAnsi" w:cstheme="minorHAnsi"/>
          <w:sz w:val="22"/>
          <w:szCs w:val="22"/>
        </w:rPr>
        <w:t xml:space="preserve">). Public perception has fallen into turmoil, and brands using AI are no longer simply adopting a tool; they are making a statement that suggests complicity with these underlying issues. It is therefore essential for companies to </w:t>
      </w:r>
      <w:r w:rsidR="00861B79" w:rsidRPr="00F85BF9">
        <w:rPr>
          <w:rFonts w:asciiTheme="minorHAnsi" w:hAnsiTheme="minorHAnsi" w:cstheme="minorHAnsi"/>
          <w:sz w:val="22"/>
          <w:szCs w:val="22"/>
        </w:rPr>
        <w:t>analyse</w:t>
      </w:r>
      <w:r w:rsidRPr="00F85BF9">
        <w:rPr>
          <w:rFonts w:asciiTheme="minorHAnsi" w:hAnsiTheme="minorHAnsi" w:cstheme="minorHAnsi"/>
          <w:sz w:val="22"/>
          <w:szCs w:val="22"/>
        </w:rPr>
        <w:t xml:space="preserve"> whether AI use is a sound strategic choice (Grewal et al., 2024). This tension has given rise to a countermovement of brands that deliberately distance themselves from AI as a creative instrument. An AI-free company positions its lack of AI integration as a defining feature of its identity, offering transparency and human touch as an explicit alternative to algorithmically generated content (Boesen, 2024). Such brands commit to human consciousness, choice, and creativity as the foundation of their output, treating AI at most as a peripheral tool rather than a creative guide (AI-Free Label, 2026). This growing divergence between AI-first and AI-free positioning, and whether the choice between them carries measurable consequences for consumer trust, forms the central concern of the present study.</w:t>
      </w:r>
    </w:p>
    <w:p w14:paraId="42F278FC" w14:textId="59C69BAB" w:rsidR="001B6CCD" w:rsidRPr="00F85BF9" w:rsidRDefault="001B6CCD" w:rsidP="00CB08E4">
      <w:pPr>
        <w:pStyle w:val="Heading2"/>
        <w:rPr>
          <w:rFonts w:cstheme="minorHAnsi"/>
          <w:szCs w:val="22"/>
        </w:rPr>
      </w:pPr>
      <w:bookmarkStart w:id="17" w:name="_Toc230199602"/>
      <w:r w:rsidRPr="00F85BF9">
        <w:rPr>
          <w:rFonts w:cstheme="minorHAnsi"/>
          <w:szCs w:val="22"/>
        </w:rPr>
        <w:lastRenderedPageBreak/>
        <w:t>Research gap and problem statement</w:t>
      </w:r>
      <w:bookmarkEnd w:id="17"/>
    </w:p>
    <w:p w14:paraId="6643C11D" w14:textId="7D14E82A" w:rsidR="002E234F" w:rsidRPr="00F85BF9" w:rsidRDefault="002E234F" w:rsidP="002E234F">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Generative AI adoption in the United States reached 50% of the population aged 18 to 64 by the end of 2025, while 90% of organizations now incorporate AI into their operations, with 40% to 50% deploying generative AI for work-related tasks (McKinsey &amp; Company, 2025). Yet this rapid adoption coexists with a growing crisis of trust. Consumers increasingly distrust what they encounter online, fearing AI is misused to spread misinformation, enable false advertising, and raise broader ethical concerns (Deloitte, 2025; Chee-Read, 2025). A social stigma surrounds AI use itself, with many individuals reluctant to disclose they rely on it at all (Chee-Read, 2025). This creates a fundamental paradox: consumers are adopting AI at an accelerating pace while simultaneously distrusting and, in some cases, feeling ashamed of it.</w:t>
      </w:r>
    </w:p>
    <w:p w14:paraId="5C666703" w14:textId="77777777" w:rsidR="009E06EE" w:rsidRPr="00F85BF9" w:rsidRDefault="009E06EE" w:rsidP="002E234F">
      <w:pPr>
        <w:spacing w:line="360" w:lineRule="auto"/>
        <w:jc w:val="both"/>
        <w:rPr>
          <w:rFonts w:asciiTheme="minorHAnsi" w:hAnsiTheme="minorHAnsi" w:cstheme="minorHAnsi"/>
          <w:sz w:val="22"/>
          <w:szCs w:val="22"/>
        </w:rPr>
      </w:pPr>
    </w:p>
    <w:p w14:paraId="14FC9C55" w14:textId="49CAC124" w:rsidR="001B6CCD" w:rsidRPr="00F85BF9" w:rsidRDefault="002E234F" w:rsidP="001B6CCD">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The paradox raises a consequential strategic question: should companies publicly position themselves as AI adopters, or does distancing from AI offer a competitive advantage? Universal Studios' decision to include end-credit disclaimers stating their content is not used to train AI algorithms (Milakovic, 2025) signals that AI-free positioning is emerging as a deliberate brand stance rather than a passive omission. Despite its growing strategic relevance, the area remains empirically underexplored. Existing literature has examined general consumer attitudes toward AI and the effect of AI-generated content on perceived quality, but no study has directly tested whether an explicit AI-free brand positioning produces measurable improvements in consumer attitude and purchase intention relative to an AI-first positioning. Without empirical evidence, brands navigating this decision are left to rely on intuition rather than data. The present study addresses this gap directly.</w:t>
      </w:r>
    </w:p>
    <w:p w14:paraId="0EFE7193" w14:textId="0A509F70" w:rsidR="001B6CCD" w:rsidRPr="00F85BF9" w:rsidRDefault="001B6CCD" w:rsidP="00CB08E4">
      <w:pPr>
        <w:pStyle w:val="Heading2"/>
        <w:rPr>
          <w:rFonts w:cstheme="minorHAnsi"/>
          <w:szCs w:val="22"/>
        </w:rPr>
      </w:pPr>
      <w:bookmarkStart w:id="18" w:name="_Toc230199603"/>
      <w:r w:rsidRPr="00F85BF9">
        <w:rPr>
          <w:rFonts w:cstheme="minorHAnsi"/>
          <w:szCs w:val="22"/>
        </w:rPr>
        <w:t>Research objectives and scope</w:t>
      </w:r>
      <w:bookmarkEnd w:id="18"/>
    </w:p>
    <w:p w14:paraId="0608981B" w14:textId="5EC7B86C" w:rsidR="003B3DD8" w:rsidRDefault="00750884" w:rsidP="002E234F">
      <w:pPr>
        <w:spacing w:line="360" w:lineRule="auto"/>
        <w:jc w:val="both"/>
        <w:rPr>
          <w:rFonts w:asciiTheme="minorHAnsi" w:hAnsiTheme="minorHAnsi" w:cstheme="minorHAnsi"/>
          <w:sz w:val="22"/>
          <w:szCs w:val="22"/>
        </w:rPr>
      </w:pPr>
      <w:r>
        <w:rPr>
          <w:rFonts w:asciiTheme="minorHAnsi" w:hAnsiTheme="minorHAnsi" w:cstheme="minorHAnsi"/>
          <w:sz w:val="22"/>
          <w:szCs w:val="22"/>
        </w:rPr>
        <w:t>T</w:t>
      </w:r>
      <w:r w:rsidRPr="000B1BCC">
        <w:rPr>
          <w:rFonts w:asciiTheme="minorHAnsi" w:hAnsiTheme="minorHAnsi" w:cstheme="minorHAnsi"/>
          <w:sz w:val="22"/>
          <w:szCs w:val="22"/>
        </w:rPr>
        <w:t>he</w:t>
      </w:r>
      <w:r w:rsidR="000B1BCC" w:rsidRPr="000B1BCC">
        <w:rPr>
          <w:rFonts w:asciiTheme="minorHAnsi" w:hAnsiTheme="minorHAnsi" w:cstheme="minorHAnsi"/>
          <w:sz w:val="22"/>
          <w:szCs w:val="22"/>
        </w:rPr>
        <w:t xml:space="preserve"> study focuses on B2C consumer markets, uses a predominantly Western sample, examines AI positioning at the level of public-facing creative brand communications (both visual and textual) rather than operational, service, or internal tool-use functions, and measures outcomes at a single point in time.</w:t>
      </w:r>
    </w:p>
    <w:p w14:paraId="59F1A052" w14:textId="77777777" w:rsidR="000B1BCC" w:rsidRPr="00F85BF9" w:rsidRDefault="000B1BCC" w:rsidP="002E234F">
      <w:pPr>
        <w:spacing w:line="360" w:lineRule="auto"/>
        <w:jc w:val="both"/>
        <w:rPr>
          <w:rFonts w:asciiTheme="minorHAnsi" w:hAnsiTheme="minorHAnsi" w:cstheme="minorHAnsi"/>
          <w:sz w:val="22"/>
          <w:szCs w:val="22"/>
        </w:rPr>
      </w:pPr>
    </w:p>
    <w:p w14:paraId="30641F16" w14:textId="77777777" w:rsidR="002E234F" w:rsidRPr="00F85BF9" w:rsidRDefault="002E234F" w:rsidP="002E234F">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To pursue these objectives, the study uses Roy Sunglasses, a fictitious brand with no prior consumer recognition, as the experimental stimulus. This ensures responses reflect reactions to positioning alone, uncontaminated by existing brand associations. Data is gathered across diverse consumer profiles so findings can inform which segments are most responsive to AI-free messaging.</w:t>
      </w:r>
    </w:p>
    <w:p w14:paraId="7EFE9DF9" w14:textId="77777777" w:rsidR="009E06EE" w:rsidRPr="00F85BF9" w:rsidRDefault="009E06EE" w:rsidP="002E234F">
      <w:pPr>
        <w:spacing w:line="360" w:lineRule="auto"/>
        <w:jc w:val="both"/>
        <w:rPr>
          <w:rFonts w:asciiTheme="minorHAnsi" w:hAnsiTheme="minorHAnsi" w:cstheme="minorHAnsi"/>
          <w:sz w:val="22"/>
          <w:szCs w:val="22"/>
        </w:rPr>
      </w:pPr>
    </w:p>
    <w:p w14:paraId="43D8C734" w14:textId="328D45D5" w:rsidR="001B6CCD" w:rsidRPr="00F85BF9" w:rsidRDefault="00562E33" w:rsidP="002E234F">
      <w:pPr>
        <w:spacing w:line="360" w:lineRule="auto"/>
        <w:jc w:val="both"/>
        <w:rPr>
          <w:rFonts w:asciiTheme="minorHAnsi" w:hAnsiTheme="minorHAnsi" w:cstheme="minorHAnsi"/>
          <w:sz w:val="22"/>
          <w:szCs w:val="22"/>
        </w:rPr>
      </w:pPr>
      <w:r w:rsidRPr="00562E33">
        <w:rPr>
          <w:rFonts w:asciiTheme="minorHAnsi" w:hAnsiTheme="minorHAnsi" w:cstheme="minorHAnsi"/>
          <w:sz w:val="22"/>
          <w:szCs w:val="22"/>
        </w:rPr>
        <w:t xml:space="preserve">The study is bounded in several respects. It focuses on B2C consumer markets and does not extend to B2B contexts. The sample reflects a predominantly Western consumer base. The study examines AI </w:t>
      </w:r>
      <w:r w:rsidRPr="00562E33">
        <w:rPr>
          <w:rFonts w:asciiTheme="minorHAnsi" w:hAnsiTheme="minorHAnsi" w:cstheme="minorHAnsi"/>
          <w:sz w:val="22"/>
          <w:szCs w:val="22"/>
        </w:rPr>
        <w:lastRenderedPageBreak/>
        <w:t>positioning at the level of public-facing creative brand communications, encompassing the images, campaigns, and copy a brand publishes, and does not address consumer reactions to AI deployed in back-office functions such as analytics, logistics, or internal productivity tools, nor in service functions such as customer support or recommendation engines. The study also does not address the use of AI as a peripheral creative aid by human designers or writers; the AI-first stimulus tests AI as the primary creative engine producing the final brand output, and the AI-free stimulus tests its explicit absence from that role. All dependent variables are measured at a single point in time, capturing immediate attitudinal and intentional responses rather than long-term behavioural outcomes.</w:t>
      </w:r>
    </w:p>
    <w:p w14:paraId="33E55053" w14:textId="21D79B2B" w:rsidR="001B6CCD" w:rsidRPr="00F85BF9" w:rsidRDefault="001B6CCD" w:rsidP="00CB08E4">
      <w:pPr>
        <w:pStyle w:val="Heading2"/>
        <w:rPr>
          <w:rFonts w:cstheme="minorHAnsi"/>
          <w:szCs w:val="22"/>
        </w:rPr>
      </w:pPr>
      <w:bookmarkStart w:id="19" w:name="_Toc230199604"/>
      <w:r w:rsidRPr="00F85BF9">
        <w:rPr>
          <w:rFonts w:cstheme="minorHAnsi"/>
          <w:szCs w:val="22"/>
        </w:rPr>
        <w:t>Research questions</w:t>
      </w:r>
      <w:bookmarkEnd w:id="19"/>
    </w:p>
    <w:p w14:paraId="03A53DC6" w14:textId="09EA7B7A" w:rsidR="002E234F" w:rsidRPr="00F85BF9" w:rsidRDefault="002E234F" w:rsidP="002E234F">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This study is guided by two research questions. First, does an explicit AI-free brand positioning, relative to AI-first positioning, produce more </w:t>
      </w:r>
      <w:r w:rsidR="000718A3" w:rsidRPr="00F85BF9">
        <w:rPr>
          <w:rFonts w:asciiTheme="minorHAnsi" w:hAnsiTheme="minorHAnsi" w:cstheme="minorHAnsi"/>
          <w:sz w:val="22"/>
          <w:szCs w:val="22"/>
        </w:rPr>
        <w:t>favourable</w:t>
      </w:r>
      <w:r w:rsidRPr="00F85BF9">
        <w:rPr>
          <w:rFonts w:asciiTheme="minorHAnsi" w:hAnsiTheme="minorHAnsi" w:cstheme="minorHAnsi"/>
          <w:sz w:val="22"/>
          <w:szCs w:val="22"/>
        </w:rPr>
        <w:t xml:space="preserve"> consumer attitudes toward the brand and a higher intention to purchase? Second, does brand authenticity mediate the relationship between brand AI positioning and these consumer outcomes, and does algorithm aversion moderate the strength of this relationship?</w:t>
      </w:r>
    </w:p>
    <w:p w14:paraId="4741F897" w14:textId="77777777" w:rsidR="009E06EE" w:rsidRPr="00F85BF9" w:rsidRDefault="009E06EE" w:rsidP="002E234F">
      <w:pPr>
        <w:spacing w:line="360" w:lineRule="auto"/>
        <w:jc w:val="both"/>
        <w:rPr>
          <w:rFonts w:asciiTheme="minorHAnsi" w:hAnsiTheme="minorHAnsi" w:cstheme="minorHAnsi"/>
          <w:sz w:val="22"/>
          <w:szCs w:val="22"/>
        </w:rPr>
      </w:pPr>
    </w:p>
    <w:p w14:paraId="31E13902" w14:textId="5CBC43B1" w:rsidR="006D45AE" w:rsidRPr="00F85BF9" w:rsidRDefault="002E234F" w:rsidP="00CB08E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The two questions are hierarchically related. The first establishes whether the effect exists; the second explains the psychological mechanism behind it. Together they map directly onto the study's four hypotheses and ensure the findings contribute not only a measurable outcome but a theoretical explanation for it.</w:t>
      </w:r>
    </w:p>
    <w:p w14:paraId="73E9DF36" w14:textId="76BB4F6D" w:rsidR="006E3956" w:rsidRPr="00F85BF9" w:rsidRDefault="006E3956" w:rsidP="00E71D7C">
      <w:pPr>
        <w:pStyle w:val="Heading1"/>
      </w:pPr>
      <w:bookmarkStart w:id="20" w:name="_Toc229655664"/>
      <w:bookmarkStart w:id="21" w:name="_Toc230199605"/>
      <w:r w:rsidRPr="00F85BF9">
        <w:t>Theoretical Framework</w:t>
      </w:r>
      <w:bookmarkEnd w:id="20"/>
      <w:bookmarkEnd w:id="21"/>
    </w:p>
    <w:p w14:paraId="5F27F854" w14:textId="72A3438D" w:rsidR="00E21E6E" w:rsidRPr="00F85BF9" w:rsidRDefault="00E21E6E"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This chapter develops the theoretical foundation for the study by examining eight interrelated literatures that together explain how brand AI positioning influences consumer evaluations. Positioning theory establishes the strategic frame within which a brand communicates its identity (2.1), and generative AI is introduced as the production attribute around which the positioning contrast is built (2.2). Brand authenticity and Point of Differentiation provide the conceptual mechanisms through which positioning is translated into perceived brand value (2.3 and 2.4</w:t>
      </w:r>
      <w:proofErr w:type="gramStart"/>
      <w:r w:rsidRPr="00F85BF9">
        <w:rPr>
          <w:rFonts w:asciiTheme="minorHAnsi" w:hAnsiTheme="minorHAnsi" w:cstheme="minorHAnsi"/>
          <w:sz w:val="22"/>
          <w:szCs w:val="22"/>
        </w:rPr>
        <w:t>),</w:t>
      </w:r>
      <w:proofErr w:type="gramEnd"/>
      <w:r w:rsidRPr="00F85BF9">
        <w:rPr>
          <w:rFonts w:asciiTheme="minorHAnsi" w:hAnsiTheme="minorHAnsi" w:cstheme="minorHAnsi"/>
          <w:sz w:val="22"/>
          <w:szCs w:val="22"/>
        </w:rPr>
        <w:t xml:space="preserve"> while </w:t>
      </w:r>
      <w:r w:rsidR="00024C4C" w:rsidRPr="00F85BF9">
        <w:rPr>
          <w:rFonts w:asciiTheme="minorHAnsi" w:hAnsiTheme="minorHAnsi" w:cstheme="minorHAnsi"/>
          <w:sz w:val="22"/>
          <w:szCs w:val="22"/>
        </w:rPr>
        <w:t>signalling</w:t>
      </w:r>
      <w:r w:rsidRPr="00F85BF9">
        <w:rPr>
          <w:rFonts w:asciiTheme="minorHAnsi" w:hAnsiTheme="minorHAnsi" w:cstheme="minorHAnsi"/>
          <w:sz w:val="22"/>
          <w:szCs w:val="22"/>
        </w:rPr>
        <w:t xml:space="preserve"> theory explains how explicit positioning statements function as informational cues in conditions of consumer uncertainty (2.5). Algorithm aversion identifies a psychological boundary condition that shapes how consumers receive AI-related signals (2.6). Finally, purchase intention and consumer attitudes are reviewed as the d</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stream evaluative outcomes through which the effects of positioning are measured (2.7 and 2.8). Together, these literatures provide the building blocks for the conceptual model and the four hypotheses developed in Chapter 3.</w:t>
      </w:r>
    </w:p>
    <w:p w14:paraId="166A390A" w14:textId="2E6935B7" w:rsidR="006E3956" w:rsidRPr="00F85BF9" w:rsidRDefault="006E3956" w:rsidP="00124E6D">
      <w:pPr>
        <w:pStyle w:val="Heading2"/>
      </w:pPr>
      <w:bookmarkStart w:id="22" w:name="_Toc230199606"/>
      <w:r w:rsidRPr="00F85BF9">
        <w:lastRenderedPageBreak/>
        <w:t>Positioning</w:t>
      </w:r>
      <w:bookmarkEnd w:id="22"/>
    </w:p>
    <w:p w14:paraId="041AE351" w14:textId="0AC0732F" w:rsidR="006E3956" w:rsidRPr="00F85BF9" w:rsidRDefault="006E3956"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Positioning is the process by which a brand defines and communicates its values, identity, and offering to consumers (</w:t>
      </w:r>
      <w:proofErr w:type="spellStart"/>
      <w:r w:rsidRPr="00F85BF9">
        <w:rPr>
          <w:rFonts w:asciiTheme="minorHAnsi" w:hAnsiTheme="minorHAnsi" w:cstheme="minorHAnsi"/>
          <w:sz w:val="22"/>
          <w:szCs w:val="22"/>
        </w:rPr>
        <w:t>Ateke</w:t>
      </w:r>
      <w:proofErr w:type="spellEnd"/>
      <w:r w:rsidRPr="00F85BF9">
        <w:rPr>
          <w:rFonts w:asciiTheme="minorHAnsi" w:hAnsiTheme="minorHAnsi" w:cstheme="minorHAnsi"/>
          <w:sz w:val="22"/>
          <w:szCs w:val="22"/>
        </w:rPr>
        <w:t xml:space="preserve"> et al., 2022). It functions as a "</w:t>
      </w:r>
      <w:r w:rsidR="00971A4A" w:rsidRPr="00F85BF9">
        <w:rPr>
          <w:rFonts w:asciiTheme="minorHAnsi" w:hAnsiTheme="minorHAnsi" w:cstheme="minorHAnsi"/>
          <w:sz w:val="22"/>
          <w:szCs w:val="22"/>
        </w:rPr>
        <w:t>super communication</w:t>
      </w:r>
      <w:r w:rsidRPr="00F85BF9">
        <w:rPr>
          <w:rFonts w:asciiTheme="minorHAnsi" w:hAnsiTheme="minorHAnsi" w:cstheme="minorHAnsi"/>
          <w:sz w:val="22"/>
          <w:szCs w:val="22"/>
        </w:rPr>
        <w:t xml:space="preserve">" method, signalling what a brand is, who it is for, and what it provides (Rosenbaum-Elliott et al., 2018). While consumers often position brands subconsciously, companies cannot afford to leave this to chance. Instead, they actively shape a distinguishing image relative to competitors by forming associations across key dimensions: product attribute vectors, competing brands, and consumers' attitudes, beliefs, and feelings (Herrmann &amp; Huber, 2000; </w:t>
      </w:r>
      <w:proofErr w:type="spellStart"/>
      <w:r w:rsidRPr="00F85BF9">
        <w:rPr>
          <w:rFonts w:asciiTheme="minorHAnsi" w:hAnsiTheme="minorHAnsi" w:cstheme="minorHAnsi"/>
          <w:sz w:val="22"/>
          <w:szCs w:val="22"/>
        </w:rPr>
        <w:t>Ateke</w:t>
      </w:r>
      <w:proofErr w:type="spellEnd"/>
      <w:r w:rsidRPr="00F85BF9">
        <w:rPr>
          <w:rFonts w:asciiTheme="minorHAnsi" w:hAnsiTheme="minorHAnsi" w:cstheme="minorHAnsi"/>
          <w:sz w:val="22"/>
          <w:szCs w:val="22"/>
        </w:rPr>
        <w:t xml:space="preserve"> et al., 2022; Armstrong et al., 2019). As Armstrong et al. (2019, p. 235) summarise, "Products are created in the factory, but brands are created in the mind," underscoring that consumer perception is ultimately the arena in which positioning succeeds or fails.</w:t>
      </w:r>
    </w:p>
    <w:p w14:paraId="695B3039" w14:textId="77777777" w:rsidR="009E06EE" w:rsidRPr="00F85BF9" w:rsidRDefault="009E06EE" w:rsidP="009E06EE">
      <w:pPr>
        <w:spacing w:line="360" w:lineRule="auto"/>
        <w:jc w:val="both"/>
        <w:rPr>
          <w:rFonts w:asciiTheme="minorHAnsi" w:hAnsiTheme="minorHAnsi" w:cstheme="minorHAnsi"/>
          <w:sz w:val="22"/>
          <w:szCs w:val="22"/>
        </w:rPr>
      </w:pPr>
    </w:p>
    <w:p w14:paraId="168F5420" w14:textId="77777777" w:rsidR="006E3956" w:rsidRPr="00F85BF9" w:rsidRDefault="006E3956"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Because consumers cannot re-evaluate every product before each purchase, they mentally organise brands into hierarchical categories, a framework referred to as the </w:t>
      </w:r>
      <w:proofErr w:type="spellStart"/>
      <w:r w:rsidRPr="00F85BF9">
        <w:rPr>
          <w:rFonts w:asciiTheme="minorHAnsi" w:hAnsiTheme="minorHAnsi" w:cstheme="minorHAnsi"/>
          <w:sz w:val="22"/>
          <w:szCs w:val="22"/>
        </w:rPr>
        <w:t>mindspace</w:t>
      </w:r>
      <w:proofErr w:type="spellEnd"/>
      <w:r w:rsidRPr="00F85BF9">
        <w:rPr>
          <w:rFonts w:asciiTheme="minorHAnsi" w:hAnsiTheme="minorHAnsi" w:cstheme="minorHAnsi"/>
          <w:sz w:val="22"/>
          <w:szCs w:val="22"/>
        </w:rPr>
        <w:t xml:space="preserve"> (Rosenbaum-Elliott et al., 2018). Marketers seek to move their brand upward within this hierarchy by cultivating distinct associations in the consumer's mind (Rosenbaum-Elliott et al., 2018; Herrmann &amp; Huber, 2000). To do so effectively, they must measure how similar consumers perceive their brand to be relative to competitors, consumer preferences across distinct scenarios, and actual consumer behaviour (Armstrong et al., 2019; Rosenbaum-Elliott et al., 2018; Herrmann &amp; Huber, 2000). A critical factor in this process is that consumers interpret new stimuli through pre-existing schemas, organised collections of beliefs and feelings (Solomon et al., 2016). A positioning message is therefore not received neutrally; it is filtered through whatever schema the consumer already holds. A brand positioning itself as environmentally friendly, for instance, will have no impact on purchase intention if the consumer holds neutral schemas on the topic (Solomon et al., 2016). This is why marketers link brand attributes to consumers' individual values rather than relying on objective facts alone, since a consumer's subjective conviction is far more durable than an empirical claim that can be challenged (Herrmann &amp; Huber, 2000). Even when consumers cannot consciously articulate a brand's positioning, repeated exposure to a consistent message can generate subconscious associations over time (Rosenbaum-Elliott et al., 2018).</w:t>
      </w:r>
    </w:p>
    <w:p w14:paraId="7CE40CB4" w14:textId="77777777" w:rsidR="009E06EE" w:rsidRPr="00F85BF9" w:rsidRDefault="009E06EE" w:rsidP="009E06EE">
      <w:pPr>
        <w:spacing w:line="360" w:lineRule="auto"/>
        <w:jc w:val="both"/>
        <w:rPr>
          <w:rFonts w:asciiTheme="minorHAnsi" w:hAnsiTheme="minorHAnsi" w:cstheme="minorHAnsi"/>
          <w:sz w:val="22"/>
          <w:szCs w:val="22"/>
        </w:rPr>
      </w:pPr>
    </w:p>
    <w:p w14:paraId="61824F1E" w14:textId="63A46A22" w:rsidR="006E3956" w:rsidRPr="00F85BF9" w:rsidRDefault="006E3956"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Constructing an effective positioning strategy involves identifying the competitive advantages a brand holds, selecting the most strategically valuable among them, and developing a communication plan that conveys and reinforces that position consistently (Armstrong et al., 2019). A differentiator merits investment only when it is important, distinctive, communicable, pre-emptive, affordable, and profitable (Armstrong et al., 2019). When competing brands offer functionally similar products, brand image itself becomes the key differentiator (Armstrong et al., 2019). Alternatively, oppositional </w:t>
      </w:r>
      <w:r w:rsidRPr="00F85BF9">
        <w:rPr>
          <w:rFonts w:asciiTheme="minorHAnsi" w:hAnsiTheme="minorHAnsi" w:cstheme="minorHAnsi"/>
          <w:sz w:val="22"/>
          <w:szCs w:val="22"/>
        </w:rPr>
        <w:lastRenderedPageBreak/>
        <w:t>positioning places a brand against a dominant force in the market, fostering a sense of solidarity with the consumer, as though the brand is on their side (Rosenbaum-Elliott et al., 2018).</w:t>
      </w:r>
    </w:p>
    <w:p w14:paraId="43569E69" w14:textId="0658A5F0" w:rsidR="006E3956" w:rsidRPr="00F85BF9" w:rsidRDefault="006E3956" w:rsidP="00124E6D">
      <w:pPr>
        <w:pStyle w:val="Heading2"/>
      </w:pPr>
      <w:bookmarkStart w:id="23" w:name="_Toc230199607"/>
      <w:r w:rsidRPr="00F85BF9">
        <w:t>Generative AI as a creative tool</w:t>
      </w:r>
      <w:bookmarkEnd w:id="23"/>
    </w:p>
    <w:p w14:paraId="2714F837" w14:textId="77777777" w:rsidR="001765A4" w:rsidRPr="00F85BF9" w:rsidRDefault="001765A4"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Generative AI (GAI) is a category of artificial intelligence capable of producing diverse outputs including images, text, video, and audio by learning patterns from vast training datasets and sampling from them probabilistically (Banh &amp; Strobel, 2023). Unlike traditional AI, designed for specific tasks such as classification or prediction, GAI produces open-ended outputs that are both diverse and non-replicable (Banh &amp; Strobel, 2023; Laine et al., 2025). These capabilities depend on training using large volumes of user-created content sourced from the internet, raising significant copyright and privacy concerns (Laine et al., 2025).</w:t>
      </w:r>
    </w:p>
    <w:p w14:paraId="48DE8AA7" w14:textId="77777777" w:rsidR="009E06EE" w:rsidRPr="00F85BF9" w:rsidRDefault="009E06EE" w:rsidP="009E06EE">
      <w:pPr>
        <w:spacing w:line="360" w:lineRule="auto"/>
        <w:jc w:val="both"/>
        <w:rPr>
          <w:rFonts w:asciiTheme="minorHAnsi" w:hAnsiTheme="minorHAnsi" w:cstheme="minorHAnsi"/>
          <w:sz w:val="22"/>
          <w:szCs w:val="22"/>
        </w:rPr>
      </w:pPr>
    </w:p>
    <w:p w14:paraId="6A832C25" w14:textId="36B9762E" w:rsidR="001765A4" w:rsidRPr="00F85BF9" w:rsidRDefault="001765A4"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GAI spans several modalities: text-to-image models such as Midjourney and DALL-E, which had generated approximately 15 billion images by 2023 (Caporusso, 2023); video models such as Sora and Runway, increasingly adopted by brands for commercial production (</w:t>
      </w:r>
      <w:proofErr w:type="spellStart"/>
      <w:r w:rsidRPr="00F85BF9">
        <w:rPr>
          <w:rFonts w:asciiTheme="minorHAnsi" w:hAnsiTheme="minorHAnsi" w:cstheme="minorHAnsi"/>
          <w:sz w:val="22"/>
          <w:szCs w:val="22"/>
        </w:rPr>
        <w:t>Lv</w:t>
      </w:r>
      <w:proofErr w:type="spellEnd"/>
      <w:r w:rsidRPr="00F85BF9">
        <w:rPr>
          <w:rFonts w:asciiTheme="minorHAnsi" w:hAnsiTheme="minorHAnsi" w:cstheme="minorHAnsi"/>
          <w:sz w:val="22"/>
          <w:szCs w:val="22"/>
        </w:rPr>
        <w:t>, 2023; Banh &amp; Strobel, 2023); and Large Language Models</w:t>
      </w:r>
      <w:r w:rsidR="00D001BF">
        <w:rPr>
          <w:rFonts w:asciiTheme="minorHAnsi" w:hAnsiTheme="minorHAnsi" w:cstheme="minorHAnsi"/>
          <w:sz w:val="22"/>
          <w:szCs w:val="22"/>
        </w:rPr>
        <w:t xml:space="preserve"> </w:t>
      </w:r>
      <w:r w:rsidR="00531CA6">
        <w:rPr>
          <w:rFonts w:asciiTheme="minorHAnsi" w:hAnsiTheme="minorHAnsi" w:cstheme="minorHAnsi"/>
          <w:sz w:val="22"/>
          <w:szCs w:val="22"/>
        </w:rPr>
        <w:t>(</w:t>
      </w:r>
      <w:r w:rsidR="00D001BF">
        <w:rPr>
          <w:rFonts w:asciiTheme="minorHAnsi" w:hAnsiTheme="minorHAnsi" w:cstheme="minorHAnsi"/>
          <w:sz w:val="22"/>
          <w:szCs w:val="22"/>
        </w:rPr>
        <w:t>LLMs)</w:t>
      </w:r>
      <w:r w:rsidRPr="00F85BF9">
        <w:rPr>
          <w:rFonts w:asciiTheme="minorHAnsi" w:hAnsiTheme="minorHAnsi" w:cstheme="minorHAnsi"/>
          <w:sz w:val="22"/>
          <w:szCs w:val="22"/>
        </w:rPr>
        <w:t xml:space="preserve"> such as ChatGPT and Gemini, with over 100 million users globally (Laine et al., 2025; Banh &amp; Strobel, 2023). LLMs remain prone to hallucinations and generic patterns that lack depth in creative contexts (Banh &amp; Strobel, 2023; Creely &amp; </w:t>
      </w:r>
      <w:proofErr w:type="spellStart"/>
      <w:r w:rsidRPr="00F85BF9">
        <w:rPr>
          <w:rFonts w:asciiTheme="minorHAnsi" w:hAnsiTheme="minorHAnsi" w:cstheme="minorHAnsi"/>
          <w:sz w:val="22"/>
          <w:szCs w:val="22"/>
        </w:rPr>
        <w:t>Blannin</w:t>
      </w:r>
      <w:proofErr w:type="spellEnd"/>
      <w:r w:rsidRPr="00F85BF9">
        <w:rPr>
          <w:rFonts w:asciiTheme="minorHAnsi" w:hAnsiTheme="minorHAnsi" w:cstheme="minorHAnsi"/>
          <w:sz w:val="22"/>
          <w:szCs w:val="22"/>
        </w:rPr>
        <w:t>, 2024). Audio and music synthesis represent a further emerging category (Caporusso, 2023).</w:t>
      </w:r>
    </w:p>
    <w:p w14:paraId="0D43C37C" w14:textId="77777777" w:rsidR="009E06EE" w:rsidRPr="00F85BF9" w:rsidRDefault="009E06EE" w:rsidP="009E06EE">
      <w:pPr>
        <w:spacing w:line="360" w:lineRule="auto"/>
        <w:jc w:val="both"/>
        <w:rPr>
          <w:rFonts w:asciiTheme="minorHAnsi" w:hAnsiTheme="minorHAnsi" w:cstheme="minorHAnsi"/>
          <w:sz w:val="22"/>
          <w:szCs w:val="22"/>
        </w:rPr>
      </w:pPr>
    </w:p>
    <w:p w14:paraId="4541834C" w14:textId="77777777" w:rsidR="001765A4" w:rsidRPr="00F85BF9" w:rsidRDefault="001765A4"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GAI's business integration has yielded benefits across financial, operational, and creative dimensions (Huang et al., 2025; Salmo, 2024), including potential operating cost reductions of up to 40% (BCG Global, 2025) and over 1.3 million new jobs in roles such as AI Engineer and Data Annotator (Shapero, 2026). Despite these benefits, GAI poses serious ethical and social challenges. The most prominent is intellectual property: AI models are trained using creative output without authorisation, undermining the rights of original creators (Laine et al., 2025; Creely &amp; </w:t>
      </w:r>
      <w:proofErr w:type="spellStart"/>
      <w:r w:rsidRPr="00F85BF9">
        <w:rPr>
          <w:rFonts w:asciiTheme="minorHAnsi" w:hAnsiTheme="minorHAnsi" w:cstheme="minorHAnsi"/>
          <w:sz w:val="22"/>
          <w:szCs w:val="22"/>
        </w:rPr>
        <w:t>Blannin</w:t>
      </w:r>
      <w:proofErr w:type="spellEnd"/>
      <w:r w:rsidRPr="00F85BF9">
        <w:rPr>
          <w:rFonts w:asciiTheme="minorHAnsi" w:hAnsiTheme="minorHAnsi" w:cstheme="minorHAnsi"/>
          <w:sz w:val="22"/>
          <w:szCs w:val="22"/>
        </w:rPr>
        <w:t>, 2024). GAI can also replicate a person's likeness without consent, enabling deepfakes and voice cloning (Caporusso, 2023; Huang et al., 2025), and because models are trained on unfiltered online data, they frequently reproduce societal and political biases (Laine et al., 2025; Banh &amp; Strobel, 2023; Huang et al., 2025).</w:t>
      </w:r>
    </w:p>
    <w:p w14:paraId="06C99B55" w14:textId="77777777" w:rsidR="009E06EE" w:rsidRPr="00F85BF9" w:rsidRDefault="009E06EE" w:rsidP="009E06EE">
      <w:pPr>
        <w:spacing w:line="360" w:lineRule="auto"/>
        <w:jc w:val="both"/>
        <w:rPr>
          <w:rFonts w:asciiTheme="minorHAnsi" w:hAnsiTheme="minorHAnsi" w:cstheme="minorHAnsi"/>
          <w:sz w:val="22"/>
          <w:szCs w:val="22"/>
        </w:rPr>
      </w:pPr>
    </w:p>
    <w:p w14:paraId="0EC41B69" w14:textId="0D0558B9" w:rsidR="001765A4" w:rsidRPr="00F85BF9" w:rsidRDefault="001765A4"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At a deeper cultural level, GAI is provocative because it mimics creativity, a fundamental human capacity tied to identity and </w:t>
      </w:r>
      <w:r w:rsidR="003D7B14" w:rsidRPr="00F85BF9">
        <w:rPr>
          <w:rFonts w:asciiTheme="minorHAnsi" w:hAnsiTheme="minorHAnsi" w:cstheme="minorHAnsi"/>
          <w:sz w:val="22"/>
          <w:szCs w:val="22"/>
        </w:rPr>
        <w:t>meaning making</w:t>
      </w:r>
      <w:r w:rsidRPr="00F85BF9">
        <w:rPr>
          <w:rFonts w:asciiTheme="minorHAnsi" w:hAnsiTheme="minorHAnsi" w:cstheme="minorHAnsi"/>
          <w:sz w:val="22"/>
          <w:szCs w:val="22"/>
        </w:rPr>
        <w:t xml:space="preserve"> (Caporusso, 2023). Caporusso (2023) identifies four factors distinguishing GAI from previous technological shifts: it operates at the top of Maslow's hierarchy of needs, directly challenging human creative identity; it can replicate and surpass creativity independently rather than merely augmenting it; its adoption rate and output volume are </w:t>
      </w:r>
      <w:r w:rsidRPr="00F85BF9">
        <w:rPr>
          <w:rFonts w:asciiTheme="minorHAnsi" w:hAnsiTheme="minorHAnsi" w:cstheme="minorHAnsi"/>
          <w:sz w:val="22"/>
          <w:szCs w:val="22"/>
        </w:rPr>
        <w:lastRenderedPageBreak/>
        <w:t>unprecedented; and it performs at or above human level on standardised intelligence measures. In the United States alone, more than 1.2 million people have lost their jobs to AI-driven automation (Kaye, 2025; Burleigh, 2026).</w:t>
      </w:r>
    </w:p>
    <w:p w14:paraId="119A1323" w14:textId="3ED5040E" w:rsidR="006E3956" w:rsidRPr="00F85BF9" w:rsidRDefault="006E3956" w:rsidP="00124E6D">
      <w:pPr>
        <w:pStyle w:val="Heading2"/>
      </w:pPr>
      <w:bookmarkStart w:id="24" w:name="_Toc230199608"/>
      <w:r w:rsidRPr="00F85BF9">
        <w:t>Brand Authenticity</w:t>
      </w:r>
      <w:bookmarkEnd w:id="24"/>
    </w:p>
    <w:p w14:paraId="5EDCDA03" w14:textId="77777777" w:rsidR="006E3956" w:rsidRPr="00F85BF9" w:rsidRDefault="006E3956"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Brand authenticity refers to a brand's ability to convincingly convey its genuine commitment to a cause, purpose, or worldview, grounded in three core attributes: heritage, sincerity, and quality (Solomon et al., 2016; Södergren, 2021). As cultural understandings of authenticity have evolved to encompass truthfulness, responsibility, and transparency, brands must strike a balance between the literal and the figurative for consumers to both relate to and believe in what is communicated (Södergren, 2021).</w:t>
      </w:r>
    </w:p>
    <w:p w14:paraId="0A3EDCE8" w14:textId="77777777" w:rsidR="009E06EE" w:rsidRPr="00F85BF9" w:rsidRDefault="009E06EE" w:rsidP="009E06EE">
      <w:pPr>
        <w:spacing w:line="360" w:lineRule="auto"/>
        <w:jc w:val="both"/>
        <w:rPr>
          <w:rFonts w:asciiTheme="minorHAnsi" w:hAnsiTheme="minorHAnsi" w:cstheme="minorHAnsi"/>
          <w:sz w:val="22"/>
          <w:szCs w:val="22"/>
        </w:rPr>
      </w:pPr>
    </w:p>
    <w:p w14:paraId="59A49D0C" w14:textId="37A2A67E" w:rsidR="006E3956" w:rsidRPr="00F85BF9" w:rsidRDefault="006E3956"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Crucially, brand authenticity is understood as a two-step, co-creative process. Marketers may lay the groundwork through positioning and consistent application of authenticity's three core attributes, but the second step belongs to the consumer (Portal et al., 2019). Consumers evaluate authenticity by measuring it against their </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 xml:space="preserve"> authentic self, using the brand as a vehicle to reconnect with a place, </w:t>
      </w:r>
      <w:r w:rsidR="00957EAF" w:rsidRPr="00F85BF9">
        <w:rPr>
          <w:rFonts w:asciiTheme="minorHAnsi" w:hAnsiTheme="minorHAnsi" w:cstheme="minorHAnsi"/>
          <w:sz w:val="22"/>
          <w:szCs w:val="22"/>
        </w:rPr>
        <w:t>a period</w:t>
      </w:r>
      <w:r w:rsidRPr="00F85BF9">
        <w:rPr>
          <w:rFonts w:asciiTheme="minorHAnsi" w:hAnsiTheme="minorHAnsi" w:cstheme="minorHAnsi"/>
          <w:sz w:val="22"/>
          <w:szCs w:val="22"/>
        </w:rPr>
        <w:t xml:space="preserve">, or a cultural identity (Napoli et al., 2014; Rosenbaum-Elliott et al., 2018). Because authenticity is embedded in the consumer's personal identity project, this evaluation is goal-driven and highly individual (Napoli et al., 2014). The outcome is a co-creation in which the brand's values and positioning intersect with the consumer's </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 xml:space="preserve"> memories, beliefs, and sense of self to form a perception of authenticity in the consumer's mind (Portal et al., 2019).</w:t>
      </w:r>
    </w:p>
    <w:p w14:paraId="20824803" w14:textId="77777777" w:rsidR="009E06EE" w:rsidRPr="00F85BF9" w:rsidRDefault="009E06EE" w:rsidP="009E06EE">
      <w:pPr>
        <w:spacing w:line="360" w:lineRule="auto"/>
        <w:jc w:val="both"/>
        <w:rPr>
          <w:rFonts w:asciiTheme="minorHAnsi" w:hAnsiTheme="minorHAnsi" w:cstheme="minorHAnsi"/>
          <w:sz w:val="22"/>
          <w:szCs w:val="22"/>
        </w:rPr>
      </w:pPr>
    </w:p>
    <w:p w14:paraId="1B29CE25" w14:textId="77777777" w:rsidR="006E3956" w:rsidRPr="00F85BF9" w:rsidRDefault="006E3956"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For this process to function, brands must invest in building a distinctive, recognizable identity. Consistent imagery is essential to communicating an authentic promise, one that must be proven through sustained commitment over time rather than constructed rapidly (Armstrong et al., 2019; Portal et al., 2019). This is supported by the four </w:t>
      </w:r>
      <w:proofErr w:type="gramStart"/>
      <w:r w:rsidRPr="00F85BF9">
        <w:rPr>
          <w:rFonts w:asciiTheme="minorHAnsi" w:hAnsiTheme="minorHAnsi" w:cstheme="minorHAnsi"/>
          <w:sz w:val="22"/>
          <w:szCs w:val="22"/>
        </w:rPr>
        <w:t>C's</w:t>
      </w:r>
      <w:proofErr w:type="gramEnd"/>
      <w:r w:rsidRPr="00F85BF9">
        <w:rPr>
          <w:rFonts w:asciiTheme="minorHAnsi" w:hAnsiTheme="minorHAnsi" w:cstheme="minorHAnsi"/>
          <w:sz w:val="22"/>
          <w:szCs w:val="22"/>
        </w:rPr>
        <w:t xml:space="preserve"> of brand authenticity, namely communication, commitment, coolness, and connection, which work in tandem with the three core attributes (Södergren, 2021; Rosenbaum-Elliott et al., 2018). Emotional resonance is another significant dimension: when a brand forges an emotional connection, it becomes embedded in consumer memory (Rosenbaum-Elliott et al., 2018). However, consumers are highly perceptive of artificiality, whether stemming from generative AI or staged emotional imagery, and such inauthenticity erodes consumer trust (Solomon et al., 2016).</w:t>
      </w:r>
    </w:p>
    <w:p w14:paraId="50841C66" w14:textId="77777777" w:rsidR="009E06EE" w:rsidRPr="00F85BF9" w:rsidRDefault="009E06EE" w:rsidP="009E06EE">
      <w:pPr>
        <w:spacing w:line="360" w:lineRule="auto"/>
        <w:jc w:val="both"/>
        <w:rPr>
          <w:rFonts w:asciiTheme="minorHAnsi" w:hAnsiTheme="minorHAnsi" w:cstheme="minorHAnsi"/>
          <w:sz w:val="22"/>
          <w:szCs w:val="22"/>
        </w:rPr>
      </w:pPr>
    </w:p>
    <w:p w14:paraId="2E3D01D3" w14:textId="40788FC2" w:rsidR="006E3956" w:rsidRPr="00F85BF9" w:rsidRDefault="006E3956" w:rsidP="00F86510">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Brand authenticity cannot be manufactured or imposed. Word-of-mouth is its most powerful amplifier, as consumers who voluntarily share positive brand experiences generate credibility that </w:t>
      </w:r>
      <w:r w:rsidRPr="00F85BF9">
        <w:rPr>
          <w:rFonts w:asciiTheme="minorHAnsi" w:hAnsiTheme="minorHAnsi" w:cstheme="minorHAnsi"/>
          <w:sz w:val="22"/>
          <w:szCs w:val="22"/>
        </w:rPr>
        <w:lastRenderedPageBreak/>
        <w:t>corporate communication cannot replicate (Solomon et al., 2016). Artificially engineered hype undermines credibility, while organic advocacy conveys sincerity. When successfully cultivated, brand authenticity yields measurable gains in consumer trust, loyalty, perceived quality, and iconicity, functioning not merely as a marketing instrument but as a long-term brand asset (Södergren, 2021; Solomon et al., 2016).</w:t>
      </w:r>
    </w:p>
    <w:p w14:paraId="0D8D97C4" w14:textId="4DAF5980" w:rsidR="006E3956" w:rsidRPr="00F85BF9" w:rsidRDefault="006E3956" w:rsidP="00124E6D">
      <w:pPr>
        <w:pStyle w:val="Heading2"/>
      </w:pPr>
      <w:bookmarkStart w:id="25" w:name="_Toc230199609"/>
      <w:r w:rsidRPr="00F85BF9">
        <w:t>Point of Differentiation (POD)</w:t>
      </w:r>
      <w:bookmarkEnd w:id="25"/>
    </w:p>
    <w:p w14:paraId="0C03E358" w14:textId="77777777" w:rsidR="006E3956" w:rsidRPr="00F85BF9" w:rsidRDefault="006E3956"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 Point of Differentiation (POD) refers to the specific feature of a brand that not only sets it apart from competitors but actively causes consumers to choose it over rivals (Sharp &amp; Dawes, 2001). For a difference to hold strategic value, it must be important, distinctive, superior, communicable, pre-emptive, affordable, and profitable (Armstrong et al., 2019). The more POD claims a brand makes, the greater the risk of consumer disbelief and diminished positioning clarity, suggesting that a focused, credible differentiation strategy is preferable to an overextended one (Armstrong et al., 2019).</w:t>
      </w:r>
    </w:p>
    <w:p w14:paraId="461E75C2" w14:textId="77777777" w:rsidR="009E06EE" w:rsidRPr="00F85BF9" w:rsidRDefault="009E06EE" w:rsidP="009E06EE">
      <w:pPr>
        <w:spacing w:line="360" w:lineRule="auto"/>
        <w:jc w:val="both"/>
        <w:rPr>
          <w:rFonts w:asciiTheme="minorHAnsi" w:hAnsiTheme="minorHAnsi" w:cstheme="minorHAnsi"/>
          <w:sz w:val="22"/>
          <w:szCs w:val="22"/>
        </w:rPr>
      </w:pPr>
    </w:p>
    <w:p w14:paraId="0C354FBC" w14:textId="4B8950CB" w:rsidR="006E3956" w:rsidRPr="00F85BF9" w:rsidRDefault="006E3956"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 POD must be backed by genuine delivery. Positioning around superior quality or service constitutes a promise, and failure to fulfil that promise undermines the brand (Armstrong et al., 2019). By concentrating resources on its core POD, a brand can also strategically reduce investment in less valued features, improving cost efficiency (Sharp &amp; Dawes, 2001). PODs fall into two broad types: product differentiators, which are tangible features of the offering itself, and process differentiators, which relate to how the product is made or delivered (Armstrong et al., 2019). Within process differentiation, ethical and sustainable practices have emerged as a particularly powerful form of distinction; brands that adopt a credible stance on social responsibility separate themselves from competitors and build a reputation that increasingly functions as a determinant attribute in consumer decision-making (Solomon et al., 2016).</w:t>
      </w:r>
      <w:r w:rsidR="00E3316E">
        <w:rPr>
          <w:rFonts w:asciiTheme="minorHAnsi" w:hAnsiTheme="minorHAnsi" w:cstheme="minorHAnsi"/>
          <w:sz w:val="22"/>
          <w:szCs w:val="22"/>
        </w:rPr>
        <w:t xml:space="preserve"> </w:t>
      </w:r>
      <w:r w:rsidR="00E3316E" w:rsidRPr="00E3316E">
        <w:rPr>
          <w:rFonts w:asciiTheme="minorHAnsi" w:hAnsiTheme="minorHAnsi" w:cstheme="minorHAnsi"/>
          <w:sz w:val="22"/>
          <w:szCs w:val="22"/>
        </w:rPr>
        <w:t>However, the differentiating power of such commitments is conditional on perceived sincerity and fit: low-fit or profit-motivated initiatives can damage consumer beliefs, attitudes, and intentions, whereas high-fit, proactive ones improve them (Becker-Olsen et al., 2006).</w:t>
      </w:r>
    </w:p>
    <w:p w14:paraId="74408B94" w14:textId="38D1E653" w:rsidR="006E3956" w:rsidRPr="00F85BF9" w:rsidRDefault="003D766D" w:rsidP="00124E6D">
      <w:pPr>
        <w:pStyle w:val="Heading2"/>
      </w:pPr>
      <w:bookmarkStart w:id="26" w:name="_Toc230199610"/>
      <w:r w:rsidRPr="00F85BF9">
        <w:t>Signalling</w:t>
      </w:r>
      <w:r w:rsidR="006E3956" w:rsidRPr="00F85BF9">
        <w:t xml:space="preserve"> Theory</w:t>
      </w:r>
      <w:bookmarkEnd w:id="26"/>
    </w:p>
    <w:p w14:paraId="6B379404" w14:textId="53821025" w:rsidR="006E3956" w:rsidRPr="00F85BF9" w:rsidRDefault="003D766D"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Signalling</w:t>
      </w:r>
      <w:r w:rsidR="006E3956" w:rsidRPr="00F85BF9">
        <w:rPr>
          <w:rFonts w:asciiTheme="minorHAnsi" w:hAnsiTheme="minorHAnsi" w:cstheme="minorHAnsi"/>
          <w:sz w:val="22"/>
          <w:szCs w:val="22"/>
        </w:rPr>
        <w:t xml:space="preserve"> theory investigates how information is transmitted to communicate identity or quality, thereby overcoming the </w:t>
      </w:r>
      <w:r w:rsidRPr="00F85BF9">
        <w:rPr>
          <w:rFonts w:asciiTheme="minorHAnsi" w:hAnsiTheme="minorHAnsi" w:cstheme="minorHAnsi"/>
          <w:sz w:val="22"/>
          <w:szCs w:val="22"/>
        </w:rPr>
        <w:t>scepticism</w:t>
      </w:r>
      <w:r w:rsidR="006E3956" w:rsidRPr="00F85BF9">
        <w:rPr>
          <w:rFonts w:asciiTheme="minorHAnsi" w:hAnsiTheme="minorHAnsi" w:cstheme="minorHAnsi"/>
          <w:sz w:val="22"/>
          <w:szCs w:val="22"/>
        </w:rPr>
        <w:t xml:space="preserve"> receivers may have toward senders (Dunham, 2011). In consumer contexts, signals function as inferred indicators of hidden product dimensions, derived from observable attributes. When full product information is unavailable, consumers rely on beliefs about co-variation to guide them toward a decision. Such signals may include the length of time a </w:t>
      </w:r>
      <w:r w:rsidR="006E3956" w:rsidRPr="00F85BF9">
        <w:rPr>
          <w:rFonts w:asciiTheme="minorHAnsi" w:hAnsiTheme="minorHAnsi" w:cstheme="minorHAnsi"/>
          <w:sz w:val="22"/>
          <w:szCs w:val="22"/>
        </w:rPr>
        <w:lastRenderedPageBreak/>
        <w:t>manufacturer has been in business, brand names, country of origin, and retail outlets (Solomon et al., 2016).</w:t>
      </w:r>
    </w:p>
    <w:p w14:paraId="0A07F2AF" w14:textId="77777777" w:rsidR="009E06EE" w:rsidRPr="00F85BF9" w:rsidRDefault="009E06EE" w:rsidP="009E06EE">
      <w:pPr>
        <w:spacing w:line="360" w:lineRule="auto"/>
        <w:jc w:val="both"/>
        <w:rPr>
          <w:rFonts w:asciiTheme="minorHAnsi" w:hAnsiTheme="minorHAnsi" w:cstheme="minorHAnsi"/>
          <w:sz w:val="22"/>
          <w:szCs w:val="22"/>
        </w:rPr>
      </w:pPr>
    </w:p>
    <w:p w14:paraId="4E3642FB" w14:textId="743ED827" w:rsidR="006E3956" w:rsidRPr="00F85BF9" w:rsidRDefault="006E3956"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Among the most widely used signals is the price-quality relationship. Novice consumers often assume a higher price indicates higher quality, an assumption that may not hold (</w:t>
      </w:r>
      <w:r w:rsidR="00886DFD" w:rsidRPr="00886DFD">
        <w:rPr>
          <w:rFonts w:asciiTheme="minorHAnsi" w:hAnsiTheme="minorHAnsi" w:cstheme="minorHAnsi"/>
          <w:sz w:val="22"/>
          <w:szCs w:val="22"/>
        </w:rPr>
        <w:t>Dodds et al., 1991</w:t>
      </w:r>
      <w:r w:rsidRPr="00F85BF9">
        <w:rPr>
          <w:rFonts w:asciiTheme="minorHAnsi" w:hAnsiTheme="minorHAnsi" w:cstheme="minorHAnsi"/>
          <w:sz w:val="22"/>
          <w:szCs w:val="22"/>
        </w:rPr>
        <w:t>). More experienced consumers place less reliance on price, drawing instead on product examination or recalled past experiences (Armstrong et al., 2019). Advertising intensity operates as a complementary signal: higher product quality incentivises greater advertising investment, which communicates confidence and shapes perceived quality, ultimately increasing willingness-to-pay (Tsui, 2012). The effectiveness of these signals is amplified when text and imagery work together, with text describing attributes and images capturing attention and aiding comprehension (Fan &amp; Zhang, 2020).</w:t>
      </w:r>
    </w:p>
    <w:p w14:paraId="0C84112C" w14:textId="77777777" w:rsidR="009E06EE" w:rsidRPr="00F85BF9" w:rsidRDefault="009E06EE" w:rsidP="009E06EE">
      <w:pPr>
        <w:spacing w:line="360" w:lineRule="auto"/>
        <w:jc w:val="both"/>
        <w:rPr>
          <w:rFonts w:asciiTheme="minorHAnsi" w:hAnsiTheme="minorHAnsi" w:cstheme="minorHAnsi"/>
          <w:sz w:val="22"/>
          <w:szCs w:val="22"/>
        </w:rPr>
      </w:pPr>
    </w:p>
    <w:p w14:paraId="341A5682" w14:textId="6C527CE8" w:rsidR="006E3956" w:rsidRPr="00F85BF9" w:rsidRDefault="006E3956"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The informational value of </w:t>
      </w:r>
      <w:r w:rsidR="00A80BBA" w:rsidRPr="00F85BF9">
        <w:rPr>
          <w:rFonts w:asciiTheme="minorHAnsi" w:hAnsiTheme="minorHAnsi" w:cstheme="minorHAnsi"/>
          <w:sz w:val="22"/>
          <w:szCs w:val="22"/>
        </w:rPr>
        <w:t>signalling</w:t>
      </w:r>
      <w:r w:rsidRPr="00F85BF9">
        <w:rPr>
          <w:rFonts w:asciiTheme="minorHAnsi" w:hAnsiTheme="minorHAnsi" w:cstheme="minorHAnsi"/>
          <w:sz w:val="22"/>
          <w:szCs w:val="22"/>
        </w:rPr>
        <w:t xml:space="preserve"> is contingent on consumer familiarity with the sender. </w:t>
      </w:r>
      <w:r w:rsidR="00A80BBA" w:rsidRPr="00F85BF9">
        <w:rPr>
          <w:rFonts w:asciiTheme="minorHAnsi" w:hAnsiTheme="minorHAnsi" w:cstheme="minorHAnsi"/>
          <w:sz w:val="22"/>
          <w:szCs w:val="22"/>
        </w:rPr>
        <w:t>Signalling</w:t>
      </w:r>
      <w:r w:rsidRPr="00F85BF9">
        <w:rPr>
          <w:rFonts w:asciiTheme="minorHAnsi" w:hAnsiTheme="minorHAnsi" w:cstheme="minorHAnsi"/>
          <w:sz w:val="22"/>
          <w:szCs w:val="22"/>
        </w:rPr>
        <w:t xml:space="preserve"> theory is most potent when consumers are uncertain about a company's true nature; in such cases, sustainability signals can prove highly informative and foster loyalty, though their incremental effect diminishes once consumers are already familiar with them (</w:t>
      </w:r>
      <w:proofErr w:type="spellStart"/>
      <w:r w:rsidRPr="00F85BF9">
        <w:rPr>
          <w:rFonts w:asciiTheme="minorHAnsi" w:hAnsiTheme="minorHAnsi" w:cstheme="minorHAnsi"/>
          <w:sz w:val="22"/>
          <w:szCs w:val="22"/>
        </w:rPr>
        <w:t>Taoketao</w:t>
      </w:r>
      <w:proofErr w:type="spellEnd"/>
      <w:r w:rsidRPr="00F85BF9">
        <w:rPr>
          <w:rFonts w:asciiTheme="minorHAnsi" w:hAnsiTheme="minorHAnsi" w:cstheme="minorHAnsi"/>
          <w:sz w:val="22"/>
          <w:szCs w:val="22"/>
        </w:rPr>
        <w:t xml:space="preserve"> et al., 2018). Trust represents a further critical signal, though its role is conditional, becoming relevant primarily in high-perceived-risk purchasing situations and only when the consumer already has some familiarity with the product (Rosenbaum-Elliott et al., 2018). Symbolic brands operating in high-risk-perception markets must therefore cultivate trust by </w:t>
      </w:r>
      <w:r w:rsidR="009503FE" w:rsidRPr="00F85BF9">
        <w:rPr>
          <w:rFonts w:asciiTheme="minorHAnsi" w:hAnsiTheme="minorHAnsi" w:cstheme="minorHAnsi"/>
          <w:sz w:val="22"/>
          <w:szCs w:val="22"/>
        </w:rPr>
        <w:t>signalling</w:t>
      </w:r>
      <w:r w:rsidRPr="00F85BF9">
        <w:rPr>
          <w:rFonts w:asciiTheme="minorHAnsi" w:hAnsiTheme="minorHAnsi" w:cstheme="minorHAnsi"/>
          <w:sz w:val="22"/>
          <w:szCs w:val="22"/>
        </w:rPr>
        <w:t xml:space="preserve"> consumer-brand intimacy and emotional investment (Rosenbaum-Elliott et al., 2018).</w:t>
      </w:r>
    </w:p>
    <w:p w14:paraId="3018BC93" w14:textId="64E80282" w:rsidR="006E3956" w:rsidRPr="00F85BF9" w:rsidRDefault="006E3956" w:rsidP="00124E6D">
      <w:pPr>
        <w:pStyle w:val="Heading2"/>
      </w:pPr>
      <w:bookmarkStart w:id="27" w:name="_Toc230199611"/>
      <w:r w:rsidRPr="00F85BF9">
        <w:t>Algorithm Aversion</w:t>
      </w:r>
      <w:bookmarkEnd w:id="27"/>
    </w:p>
    <w:p w14:paraId="40073196" w14:textId="77777777" w:rsidR="006E3956" w:rsidRPr="00F85BF9" w:rsidRDefault="006E3956"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Algorithm aversion refers to the tendency of both experts and laypeople to resist incorporating algorithms into decision-making, creation, and forecasting, instead preferring human intervention (</w:t>
      </w:r>
      <w:proofErr w:type="spellStart"/>
      <w:r w:rsidRPr="00F85BF9">
        <w:rPr>
          <w:rFonts w:asciiTheme="minorHAnsi" w:hAnsiTheme="minorHAnsi" w:cstheme="minorHAnsi"/>
          <w:sz w:val="22"/>
          <w:szCs w:val="22"/>
        </w:rPr>
        <w:t>Dietvorst</w:t>
      </w:r>
      <w:proofErr w:type="spellEnd"/>
      <w:r w:rsidRPr="00F85BF9">
        <w:rPr>
          <w:rFonts w:asciiTheme="minorHAnsi" w:hAnsiTheme="minorHAnsi" w:cstheme="minorHAnsi"/>
          <w:sz w:val="22"/>
          <w:szCs w:val="22"/>
        </w:rPr>
        <w:t xml:space="preserve"> et al., 2014; </w:t>
      </w:r>
      <w:proofErr w:type="spellStart"/>
      <w:r w:rsidRPr="00F85BF9">
        <w:rPr>
          <w:rFonts w:asciiTheme="minorHAnsi" w:hAnsiTheme="minorHAnsi" w:cstheme="minorHAnsi"/>
          <w:sz w:val="22"/>
          <w:szCs w:val="22"/>
        </w:rPr>
        <w:t>Jussupow</w:t>
      </w:r>
      <w:proofErr w:type="spellEnd"/>
      <w:r w:rsidRPr="00F85BF9">
        <w:rPr>
          <w:rFonts w:asciiTheme="minorHAnsi" w:hAnsiTheme="minorHAnsi" w:cstheme="minorHAnsi"/>
          <w:sz w:val="22"/>
          <w:szCs w:val="22"/>
        </w:rPr>
        <w:t xml:space="preserve"> et al., 2024). This resistance is paradoxical: individuals exposed to an algorithm making consistent errors significantly reduced their confidence in it, whereas witnessing humans make even greater errors did not produce the same effect (</w:t>
      </w:r>
      <w:proofErr w:type="spellStart"/>
      <w:r w:rsidRPr="00F85BF9">
        <w:rPr>
          <w:rFonts w:asciiTheme="minorHAnsi" w:hAnsiTheme="minorHAnsi" w:cstheme="minorHAnsi"/>
          <w:sz w:val="22"/>
          <w:szCs w:val="22"/>
        </w:rPr>
        <w:t>Dietvorst</w:t>
      </w:r>
      <w:proofErr w:type="spellEnd"/>
      <w:r w:rsidRPr="00F85BF9">
        <w:rPr>
          <w:rFonts w:asciiTheme="minorHAnsi" w:hAnsiTheme="minorHAnsi" w:cstheme="minorHAnsi"/>
          <w:sz w:val="22"/>
          <w:szCs w:val="22"/>
        </w:rPr>
        <w:t xml:space="preserve"> et al., 2014; Solomon et al., 2016). At its core, this bias reflects human self-favouritism, a positivity bias activated when algorithmic competence is perceived as a threat to human identity and capability (</w:t>
      </w:r>
      <w:proofErr w:type="spellStart"/>
      <w:r w:rsidRPr="00F85BF9">
        <w:rPr>
          <w:rFonts w:asciiTheme="minorHAnsi" w:hAnsiTheme="minorHAnsi" w:cstheme="minorHAnsi"/>
          <w:sz w:val="22"/>
          <w:szCs w:val="22"/>
        </w:rPr>
        <w:t>Morewedge</w:t>
      </w:r>
      <w:proofErr w:type="spellEnd"/>
      <w:r w:rsidRPr="00F85BF9">
        <w:rPr>
          <w:rFonts w:asciiTheme="minorHAnsi" w:hAnsiTheme="minorHAnsi" w:cstheme="minorHAnsi"/>
          <w:sz w:val="22"/>
          <w:szCs w:val="22"/>
        </w:rPr>
        <w:t>, 2022).</w:t>
      </w:r>
    </w:p>
    <w:p w14:paraId="527E0D28" w14:textId="77777777" w:rsidR="009E06EE" w:rsidRPr="00F85BF9" w:rsidRDefault="009E06EE" w:rsidP="009E06EE">
      <w:pPr>
        <w:spacing w:line="360" w:lineRule="auto"/>
        <w:jc w:val="both"/>
        <w:rPr>
          <w:rFonts w:asciiTheme="minorHAnsi" w:hAnsiTheme="minorHAnsi" w:cstheme="minorHAnsi"/>
          <w:sz w:val="22"/>
          <w:szCs w:val="22"/>
        </w:rPr>
      </w:pPr>
    </w:p>
    <w:p w14:paraId="6F062DB1" w14:textId="77777777" w:rsidR="006E3956" w:rsidRPr="00F85BF9" w:rsidRDefault="006E3956"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The aversion intensifies in domains where algorithms are seen as lacking distinctly human qualities such as empathy, creativity, contextual judgment, and the capacity to recognise individual uniqueness (</w:t>
      </w:r>
      <w:proofErr w:type="spellStart"/>
      <w:r w:rsidRPr="00F85BF9">
        <w:rPr>
          <w:rFonts w:asciiTheme="minorHAnsi" w:hAnsiTheme="minorHAnsi" w:cstheme="minorHAnsi"/>
          <w:sz w:val="22"/>
          <w:szCs w:val="22"/>
        </w:rPr>
        <w:t>Jussupow</w:t>
      </w:r>
      <w:proofErr w:type="spellEnd"/>
      <w:r w:rsidRPr="00F85BF9">
        <w:rPr>
          <w:rFonts w:asciiTheme="minorHAnsi" w:hAnsiTheme="minorHAnsi" w:cstheme="minorHAnsi"/>
          <w:sz w:val="22"/>
          <w:szCs w:val="22"/>
        </w:rPr>
        <w:t xml:space="preserve"> et al., 2020; </w:t>
      </w:r>
      <w:proofErr w:type="spellStart"/>
      <w:r w:rsidRPr="00F85BF9">
        <w:rPr>
          <w:rFonts w:asciiTheme="minorHAnsi" w:hAnsiTheme="minorHAnsi" w:cstheme="minorHAnsi"/>
          <w:sz w:val="22"/>
          <w:szCs w:val="22"/>
        </w:rPr>
        <w:t>Morewedge</w:t>
      </w:r>
      <w:proofErr w:type="spellEnd"/>
      <w:r w:rsidRPr="00F85BF9">
        <w:rPr>
          <w:rFonts w:asciiTheme="minorHAnsi" w:hAnsiTheme="minorHAnsi" w:cstheme="minorHAnsi"/>
          <w:sz w:val="22"/>
          <w:szCs w:val="22"/>
        </w:rPr>
        <w:t xml:space="preserve">, 2022). The bias is not uniform across tasks. People tend to be neutral toward algorithms performing objective, analytical functions such as data processing or </w:t>
      </w:r>
      <w:r w:rsidRPr="00F85BF9">
        <w:rPr>
          <w:rFonts w:asciiTheme="minorHAnsi" w:hAnsiTheme="minorHAnsi" w:cstheme="minorHAnsi"/>
          <w:sz w:val="22"/>
          <w:szCs w:val="22"/>
        </w:rPr>
        <w:lastRenderedPageBreak/>
        <w:t>weather forecasting, but become significantly more resistant when algorithms operate in subjective or identity-laden domains (</w:t>
      </w:r>
      <w:proofErr w:type="spellStart"/>
      <w:r w:rsidRPr="00F85BF9">
        <w:rPr>
          <w:rFonts w:asciiTheme="minorHAnsi" w:hAnsiTheme="minorHAnsi" w:cstheme="minorHAnsi"/>
          <w:sz w:val="22"/>
          <w:szCs w:val="22"/>
        </w:rPr>
        <w:t>Morewedge</w:t>
      </w:r>
      <w:proofErr w:type="spellEnd"/>
      <w:r w:rsidRPr="00F85BF9">
        <w:rPr>
          <w:rFonts w:asciiTheme="minorHAnsi" w:hAnsiTheme="minorHAnsi" w:cstheme="minorHAnsi"/>
          <w:sz w:val="22"/>
          <w:szCs w:val="22"/>
        </w:rPr>
        <w:t>, 2022). Individuals who derive personal meaning from an activity such as driving, cooking, or fishing are considerably less likely to trust an algorithm performing that same task (</w:t>
      </w:r>
      <w:proofErr w:type="spellStart"/>
      <w:r w:rsidRPr="00F85BF9">
        <w:rPr>
          <w:rFonts w:asciiTheme="minorHAnsi" w:hAnsiTheme="minorHAnsi" w:cstheme="minorHAnsi"/>
          <w:sz w:val="22"/>
          <w:szCs w:val="22"/>
        </w:rPr>
        <w:t>Morewedge</w:t>
      </w:r>
      <w:proofErr w:type="spellEnd"/>
      <w:r w:rsidRPr="00F85BF9">
        <w:rPr>
          <w:rFonts w:asciiTheme="minorHAnsi" w:hAnsiTheme="minorHAnsi" w:cstheme="minorHAnsi"/>
          <w:sz w:val="22"/>
          <w:szCs w:val="22"/>
        </w:rPr>
        <w:t>, 2022).</w:t>
      </w:r>
    </w:p>
    <w:p w14:paraId="47A857C0" w14:textId="77777777" w:rsidR="009E06EE" w:rsidRPr="00F85BF9" w:rsidRDefault="009E06EE" w:rsidP="009E06EE">
      <w:pPr>
        <w:spacing w:line="360" w:lineRule="auto"/>
        <w:jc w:val="both"/>
        <w:rPr>
          <w:rFonts w:asciiTheme="minorHAnsi" w:hAnsiTheme="minorHAnsi" w:cstheme="minorHAnsi"/>
          <w:sz w:val="22"/>
          <w:szCs w:val="22"/>
        </w:rPr>
      </w:pPr>
    </w:p>
    <w:p w14:paraId="5B13D636" w14:textId="77777777" w:rsidR="006E3956" w:rsidRPr="00F85BF9" w:rsidRDefault="006E3956"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This aversion manifests in consumer behaviour. Experience-related products recommended by humans are more likely to be purchased than those recommended by AI, while recommendations for functional, search-based products are received neutrally regardless of source (Xie et al., 2022). Crucially, this is not merely a deliberate attitudinal preference but reflects an automatic, implicit cognitive conflict (Xie et al., 2022). An experiment in which participants viewed identical Netflix show descriptions labelled as either AI-generated, human-AI collaborative, or human-authored found that participants consistently rated human-authored descriptions as more creative and viewed them more favourably, while AI-labelled content was perceived as requiring less effort, a perception that reduced attributed creativity and overall willingness to engage (Heimstad et al., 2025).</w:t>
      </w:r>
    </w:p>
    <w:p w14:paraId="18B42204" w14:textId="77777777" w:rsidR="009E06EE" w:rsidRPr="00F85BF9" w:rsidRDefault="009E06EE" w:rsidP="009E06EE">
      <w:pPr>
        <w:spacing w:line="360" w:lineRule="auto"/>
        <w:jc w:val="both"/>
        <w:rPr>
          <w:rFonts w:asciiTheme="minorHAnsi" w:hAnsiTheme="minorHAnsi" w:cstheme="minorHAnsi"/>
          <w:sz w:val="22"/>
          <w:szCs w:val="22"/>
        </w:rPr>
      </w:pPr>
    </w:p>
    <w:p w14:paraId="465E476F" w14:textId="08ED16C6" w:rsidR="006E3956" w:rsidRPr="00F85BF9" w:rsidRDefault="006E3956"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These dynamics are not static. Aversion can be attenuated when algorithms are developed collaboratively with human input, generating a preference for hybrid human-algorithm configurations over purely algorithmic ones (</w:t>
      </w:r>
      <w:proofErr w:type="spellStart"/>
      <w:r w:rsidRPr="00F85BF9">
        <w:rPr>
          <w:rFonts w:asciiTheme="minorHAnsi" w:hAnsiTheme="minorHAnsi" w:cstheme="minorHAnsi"/>
          <w:sz w:val="22"/>
          <w:szCs w:val="22"/>
        </w:rPr>
        <w:t>Jussupow</w:t>
      </w:r>
      <w:proofErr w:type="spellEnd"/>
      <w:r w:rsidRPr="00F85BF9">
        <w:rPr>
          <w:rFonts w:asciiTheme="minorHAnsi" w:hAnsiTheme="minorHAnsi" w:cstheme="minorHAnsi"/>
          <w:sz w:val="22"/>
          <w:szCs w:val="22"/>
        </w:rPr>
        <w:t xml:space="preserve"> et al., 2020). The emergence of Generative AI has begun to shift the landscape, with its interactive and conversational qualities softening traditional aversion and giving way in some contexts to AI appreciation (Kim et al., 2025). Attitudes toward AI are therefore increasingly contingent on user motivation, expertise, and task nature, with mechanical applications still received neutrally and intuitive or empathetic applications eliciting mixed rather than predominantly negative responses (Kim et al., 2025).</w:t>
      </w:r>
    </w:p>
    <w:p w14:paraId="6097DB96" w14:textId="60344D57" w:rsidR="006E3956" w:rsidRPr="00F85BF9" w:rsidRDefault="006E3956" w:rsidP="00124E6D">
      <w:pPr>
        <w:pStyle w:val="Heading2"/>
      </w:pPr>
      <w:bookmarkStart w:id="28" w:name="_Toc230199612"/>
      <w:r w:rsidRPr="00F85BF9">
        <w:t>Purchase Intention vs Purchase Decision</w:t>
      </w:r>
      <w:bookmarkEnd w:id="28"/>
    </w:p>
    <w:p w14:paraId="3CCFF1DE" w14:textId="77777777" w:rsidR="006E3956" w:rsidRPr="00F85BF9" w:rsidRDefault="006E3956"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Purchase intention refers to a consumer's commitment to acquire a product or service following exposure to certain stimuli, emerging from an attitudinal evaluation that reflects willingness to follow through with a transaction (Al Hafizi &amp; Ali, 2021; Haro et al., 2020). It encompasses the cognitive process through which consumers draw on existing product knowledge, compare alternatives, and weigh contextual factors such as brand reputation, price, and past experiences before deciding whether to buy (Al Hafizi &amp; Ali, 2021; Haro et al., 2020; </w:t>
      </w:r>
      <w:proofErr w:type="spellStart"/>
      <w:r w:rsidRPr="00F85BF9">
        <w:rPr>
          <w:rFonts w:asciiTheme="minorHAnsi" w:hAnsiTheme="minorHAnsi" w:cstheme="minorHAnsi"/>
          <w:sz w:val="22"/>
          <w:szCs w:val="22"/>
        </w:rPr>
        <w:t>Mutmainah</w:t>
      </w:r>
      <w:proofErr w:type="spellEnd"/>
      <w:r w:rsidRPr="00F85BF9">
        <w:rPr>
          <w:rFonts w:asciiTheme="minorHAnsi" w:hAnsiTheme="minorHAnsi" w:cstheme="minorHAnsi"/>
          <w:sz w:val="22"/>
          <w:szCs w:val="22"/>
        </w:rPr>
        <w:t xml:space="preserve"> &amp; </w:t>
      </w:r>
      <w:proofErr w:type="spellStart"/>
      <w:r w:rsidRPr="00F85BF9">
        <w:rPr>
          <w:rFonts w:asciiTheme="minorHAnsi" w:hAnsiTheme="minorHAnsi" w:cstheme="minorHAnsi"/>
          <w:sz w:val="22"/>
          <w:szCs w:val="22"/>
        </w:rPr>
        <w:t>Wahidhani</w:t>
      </w:r>
      <w:proofErr w:type="spellEnd"/>
      <w:r w:rsidRPr="00F85BF9">
        <w:rPr>
          <w:rFonts w:asciiTheme="minorHAnsi" w:hAnsiTheme="minorHAnsi" w:cstheme="minorHAnsi"/>
          <w:sz w:val="22"/>
          <w:szCs w:val="22"/>
        </w:rPr>
        <w:t>, 2024).</w:t>
      </w:r>
    </w:p>
    <w:p w14:paraId="2B98EA52" w14:textId="77777777" w:rsidR="009E06EE" w:rsidRPr="00F85BF9" w:rsidRDefault="009E06EE" w:rsidP="009E06EE">
      <w:pPr>
        <w:spacing w:line="360" w:lineRule="auto"/>
        <w:jc w:val="both"/>
        <w:rPr>
          <w:rFonts w:asciiTheme="minorHAnsi" w:hAnsiTheme="minorHAnsi" w:cstheme="minorHAnsi"/>
          <w:sz w:val="22"/>
          <w:szCs w:val="22"/>
        </w:rPr>
      </w:pPr>
    </w:p>
    <w:p w14:paraId="107EAC77" w14:textId="300102B3" w:rsidR="006E3956" w:rsidRPr="00F85BF9" w:rsidRDefault="006E3956"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The consumer decision-making process preceding a purchase unfolds across five stages: need recognition, information search, evaluation of alternatives, purchase decision, and post-purchase behaviour (Armstrong et al., 2019; </w:t>
      </w:r>
      <w:proofErr w:type="spellStart"/>
      <w:r w:rsidRPr="00F85BF9">
        <w:rPr>
          <w:rFonts w:asciiTheme="minorHAnsi" w:hAnsiTheme="minorHAnsi" w:cstheme="minorHAnsi"/>
          <w:sz w:val="22"/>
          <w:szCs w:val="22"/>
        </w:rPr>
        <w:t>Adhimusandi</w:t>
      </w:r>
      <w:proofErr w:type="spellEnd"/>
      <w:r w:rsidRPr="00F85BF9">
        <w:rPr>
          <w:rFonts w:asciiTheme="minorHAnsi" w:hAnsiTheme="minorHAnsi" w:cstheme="minorHAnsi"/>
          <w:sz w:val="22"/>
          <w:szCs w:val="22"/>
        </w:rPr>
        <w:t xml:space="preserve"> et al., </w:t>
      </w:r>
      <w:proofErr w:type="spellStart"/>
      <w:r w:rsidR="00B97831">
        <w:rPr>
          <w:rFonts w:asciiTheme="minorHAnsi" w:hAnsiTheme="minorHAnsi" w:cstheme="minorHAnsi"/>
          <w:sz w:val="22"/>
          <w:szCs w:val="22"/>
        </w:rPr>
        <w:t>n</w:t>
      </w:r>
      <w:r w:rsidR="000F7A40">
        <w:rPr>
          <w:rFonts w:asciiTheme="minorHAnsi" w:hAnsiTheme="minorHAnsi" w:cstheme="minorHAnsi"/>
          <w:sz w:val="22"/>
          <w:szCs w:val="22"/>
        </w:rPr>
        <w:t>.</w:t>
      </w:r>
      <w:r w:rsidR="00B97831">
        <w:rPr>
          <w:rFonts w:asciiTheme="minorHAnsi" w:hAnsiTheme="minorHAnsi" w:cstheme="minorHAnsi"/>
          <w:sz w:val="22"/>
          <w:szCs w:val="22"/>
        </w:rPr>
        <w:t>d</w:t>
      </w:r>
      <w:proofErr w:type="spellEnd"/>
      <w:r w:rsidRPr="00F85BF9">
        <w:rPr>
          <w:rFonts w:asciiTheme="minorHAnsi" w:hAnsiTheme="minorHAnsi" w:cstheme="minorHAnsi"/>
          <w:sz w:val="22"/>
          <w:szCs w:val="22"/>
        </w:rPr>
        <w:t xml:space="preserve">). During evaluation, consumers rank brands </w:t>
      </w:r>
      <w:r w:rsidRPr="00F85BF9">
        <w:rPr>
          <w:rFonts w:asciiTheme="minorHAnsi" w:hAnsiTheme="minorHAnsi" w:cstheme="minorHAnsi"/>
          <w:sz w:val="22"/>
          <w:szCs w:val="22"/>
        </w:rPr>
        <w:lastRenderedPageBreak/>
        <w:t>and form purchase intentions, typically favouring their preferred option. However, two factors can disrupt the transition from intention to decision: the attitudes of socially significant others, and unforeseen situational circumstances such as changes in income, price, or perceived product benefits (Armstrong et al., 2019).</w:t>
      </w:r>
    </w:p>
    <w:p w14:paraId="61C68021" w14:textId="77777777" w:rsidR="009E06EE" w:rsidRPr="00F85BF9" w:rsidRDefault="009E06EE" w:rsidP="009E06EE">
      <w:pPr>
        <w:spacing w:line="360" w:lineRule="auto"/>
        <w:jc w:val="both"/>
        <w:rPr>
          <w:rFonts w:asciiTheme="minorHAnsi" w:hAnsiTheme="minorHAnsi" w:cstheme="minorHAnsi"/>
          <w:sz w:val="22"/>
          <w:szCs w:val="22"/>
        </w:rPr>
      </w:pPr>
    </w:p>
    <w:p w14:paraId="2EF21EB2" w14:textId="5983A122" w:rsidR="006E3956" w:rsidRPr="00F85BF9" w:rsidRDefault="006E3956"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This gap between intention and behaviour is well-documented. Research consistently shows a low correlation between reported attitudes toward a product and actual purchasing conduct (Solomon et al., 2016). Understanding how a consumer feels about purchasing from a brand tends to be more predictive than their evaluation of the product itself (Solomon et al., 2016; </w:t>
      </w:r>
      <w:proofErr w:type="spellStart"/>
      <w:r w:rsidRPr="00F85BF9">
        <w:rPr>
          <w:rFonts w:asciiTheme="minorHAnsi" w:hAnsiTheme="minorHAnsi" w:cstheme="minorHAnsi"/>
          <w:sz w:val="22"/>
          <w:szCs w:val="22"/>
        </w:rPr>
        <w:t>Mutmainah</w:t>
      </w:r>
      <w:proofErr w:type="spellEnd"/>
      <w:r w:rsidRPr="00F85BF9">
        <w:rPr>
          <w:rFonts w:asciiTheme="minorHAnsi" w:hAnsiTheme="minorHAnsi" w:cstheme="minorHAnsi"/>
          <w:sz w:val="22"/>
          <w:szCs w:val="22"/>
        </w:rPr>
        <w:t xml:space="preserve"> &amp; </w:t>
      </w:r>
      <w:proofErr w:type="spellStart"/>
      <w:r w:rsidRPr="00F85BF9">
        <w:rPr>
          <w:rFonts w:asciiTheme="minorHAnsi" w:hAnsiTheme="minorHAnsi" w:cstheme="minorHAnsi"/>
          <w:sz w:val="22"/>
          <w:szCs w:val="22"/>
        </w:rPr>
        <w:t>Wahidhani</w:t>
      </w:r>
      <w:proofErr w:type="spellEnd"/>
      <w:r w:rsidRPr="00F85BF9">
        <w:rPr>
          <w:rFonts w:asciiTheme="minorHAnsi" w:hAnsiTheme="minorHAnsi" w:cstheme="minorHAnsi"/>
          <w:sz w:val="22"/>
          <w:szCs w:val="22"/>
        </w:rPr>
        <w:t xml:space="preserve">, 2024). Brand awareness, brand loyalty, and perceived quality all positively influence purchase intention (Shakuntala &amp; </w:t>
      </w:r>
      <w:proofErr w:type="spellStart"/>
      <w:r w:rsidRPr="00F85BF9">
        <w:rPr>
          <w:rFonts w:asciiTheme="minorHAnsi" w:hAnsiTheme="minorHAnsi" w:cstheme="minorHAnsi"/>
          <w:sz w:val="22"/>
          <w:szCs w:val="22"/>
        </w:rPr>
        <w:t>Ramantoko</w:t>
      </w:r>
      <w:proofErr w:type="spellEnd"/>
      <w:r w:rsidRPr="00F85BF9">
        <w:rPr>
          <w:rFonts w:asciiTheme="minorHAnsi" w:hAnsiTheme="minorHAnsi" w:cstheme="minorHAnsi"/>
          <w:sz w:val="22"/>
          <w:szCs w:val="22"/>
        </w:rPr>
        <w:t>, 2023). Corporate social responsibility</w:t>
      </w:r>
      <w:r w:rsidR="008D3ABC">
        <w:rPr>
          <w:rFonts w:asciiTheme="minorHAnsi" w:hAnsiTheme="minorHAnsi" w:cstheme="minorHAnsi"/>
          <w:sz w:val="22"/>
          <w:szCs w:val="22"/>
        </w:rPr>
        <w:t xml:space="preserve"> (CSR)</w:t>
      </w:r>
      <w:r w:rsidRPr="00F85BF9">
        <w:rPr>
          <w:rFonts w:asciiTheme="minorHAnsi" w:hAnsiTheme="minorHAnsi" w:cstheme="minorHAnsi"/>
          <w:sz w:val="22"/>
          <w:szCs w:val="22"/>
        </w:rPr>
        <w:t xml:space="preserve"> initiatives also strengthen purchase intention, as consumers increasingly value companies that demonstrate concern for environmental and societal issues beyond profit (</w:t>
      </w:r>
      <w:proofErr w:type="spellStart"/>
      <w:r w:rsidRPr="00F85BF9">
        <w:rPr>
          <w:rFonts w:asciiTheme="minorHAnsi" w:hAnsiTheme="minorHAnsi" w:cstheme="minorHAnsi"/>
          <w:sz w:val="22"/>
          <w:szCs w:val="22"/>
        </w:rPr>
        <w:t>Adhimusandi</w:t>
      </w:r>
      <w:proofErr w:type="spellEnd"/>
      <w:r w:rsidRPr="00F85BF9">
        <w:rPr>
          <w:rFonts w:asciiTheme="minorHAnsi" w:hAnsiTheme="minorHAnsi" w:cstheme="minorHAnsi"/>
          <w:sz w:val="22"/>
          <w:szCs w:val="22"/>
        </w:rPr>
        <w:t xml:space="preserve"> et al., </w:t>
      </w:r>
      <w:proofErr w:type="spellStart"/>
      <w:r w:rsidR="00B97831">
        <w:rPr>
          <w:rFonts w:asciiTheme="minorHAnsi" w:hAnsiTheme="minorHAnsi" w:cstheme="minorHAnsi"/>
          <w:sz w:val="22"/>
          <w:szCs w:val="22"/>
        </w:rPr>
        <w:t>nd</w:t>
      </w:r>
      <w:proofErr w:type="spellEnd"/>
      <w:r w:rsidRPr="00F85BF9">
        <w:rPr>
          <w:rFonts w:asciiTheme="minorHAnsi" w:hAnsiTheme="minorHAnsi" w:cstheme="minorHAnsi"/>
          <w:sz w:val="22"/>
          <w:szCs w:val="22"/>
        </w:rPr>
        <w:t xml:space="preserve">; </w:t>
      </w:r>
      <w:proofErr w:type="spellStart"/>
      <w:r w:rsidRPr="00F85BF9">
        <w:rPr>
          <w:rFonts w:asciiTheme="minorHAnsi" w:hAnsiTheme="minorHAnsi" w:cstheme="minorHAnsi"/>
          <w:sz w:val="22"/>
          <w:szCs w:val="22"/>
        </w:rPr>
        <w:t>Mutmainah</w:t>
      </w:r>
      <w:proofErr w:type="spellEnd"/>
      <w:r w:rsidRPr="00F85BF9">
        <w:rPr>
          <w:rFonts w:asciiTheme="minorHAnsi" w:hAnsiTheme="minorHAnsi" w:cstheme="minorHAnsi"/>
          <w:sz w:val="22"/>
          <w:szCs w:val="22"/>
        </w:rPr>
        <w:t xml:space="preserve"> &amp; </w:t>
      </w:r>
      <w:proofErr w:type="spellStart"/>
      <w:r w:rsidRPr="00F85BF9">
        <w:rPr>
          <w:rFonts w:asciiTheme="minorHAnsi" w:hAnsiTheme="minorHAnsi" w:cstheme="minorHAnsi"/>
          <w:sz w:val="22"/>
          <w:szCs w:val="22"/>
        </w:rPr>
        <w:t>Wahidhani</w:t>
      </w:r>
      <w:proofErr w:type="spellEnd"/>
      <w:r w:rsidRPr="00F85BF9">
        <w:rPr>
          <w:rFonts w:asciiTheme="minorHAnsi" w:hAnsiTheme="minorHAnsi" w:cstheme="minorHAnsi"/>
          <w:sz w:val="22"/>
          <w:szCs w:val="22"/>
        </w:rPr>
        <w:t xml:space="preserve">, 2024). Notably, user-generated content significantly influences purchase intention, whereas firm-created content does not carry the same effect (Shakuntala &amp; </w:t>
      </w:r>
      <w:proofErr w:type="spellStart"/>
      <w:r w:rsidRPr="00F85BF9">
        <w:rPr>
          <w:rFonts w:asciiTheme="minorHAnsi" w:hAnsiTheme="minorHAnsi" w:cstheme="minorHAnsi"/>
          <w:sz w:val="22"/>
          <w:szCs w:val="22"/>
        </w:rPr>
        <w:t>Ramantoko</w:t>
      </w:r>
      <w:proofErr w:type="spellEnd"/>
      <w:r w:rsidRPr="00F85BF9">
        <w:rPr>
          <w:rFonts w:asciiTheme="minorHAnsi" w:hAnsiTheme="minorHAnsi" w:cstheme="minorHAnsi"/>
          <w:sz w:val="22"/>
          <w:szCs w:val="22"/>
        </w:rPr>
        <w:t>, 2023).</w:t>
      </w:r>
    </w:p>
    <w:p w14:paraId="4ABADB99" w14:textId="1A4907F8" w:rsidR="006E3956" w:rsidRPr="00F85BF9" w:rsidRDefault="006E3956" w:rsidP="00124E6D">
      <w:pPr>
        <w:pStyle w:val="Heading2"/>
      </w:pPr>
      <w:bookmarkStart w:id="29" w:name="_Toc230199613"/>
      <w:r w:rsidRPr="00F85BF9">
        <w:t>Consumer Attitudes</w:t>
      </w:r>
      <w:bookmarkEnd w:id="29"/>
    </w:p>
    <w:p w14:paraId="7D874FAD" w14:textId="474BDB42" w:rsidR="006E3956" w:rsidRDefault="006E3956"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Attitudes are lasting and consistent evaluations that reflect people's feelings and tendencies toward objects, people, and ideas, collectively referred to as attitude objects (Solomon et al., 2016; Armstrong et al., 2019). In the marketplace, attitudes serve as a powerful analytical tool, revealing what consumers like or dislike, why, and the behavioural motivations that draw them toward or away from </w:t>
      </w:r>
      <w:r w:rsidR="00F5768A" w:rsidRPr="00F85BF9">
        <w:rPr>
          <w:rFonts w:asciiTheme="minorHAnsi" w:hAnsiTheme="minorHAnsi" w:cstheme="minorHAnsi"/>
          <w:sz w:val="22"/>
          <w:szCs w:val="22"/>
        </w:rPr>
        <w:t>brands</w:t>
      </w:r>
      <w:r w:rsidRPr="00F85BF9">
        <w:rPr>
          <w:rFonts w:asciiTheme="minorHAnsi" w:hAnsiTheme="minorHAnsi" w:cstheme="minorHAnsi"/>
          <w:sz w:val="22"/>
          <w:szCs w:val="22"/>
        </w:rPr>
        <w:t>.</w:t>
      </w:r>
    </w:p>
    <w:p w14:paraId="34EE2640" w14:textId="77777777" w:rsidR="00F5768A" w:rsidRPr="00F85BF9" w:rsidRDefault="00F5768A" w:rsidP="009E06EE">
      <w:pPr>
        <w:spacing w:line="360" w:lineRule="auto"/>
        <w:jc w:val="both"/>
        <w:rPr>
          <w:rFonts w:asciiTheme="minorHAnsi" w:hAnsiTheme="minorHAnsi" w:cstheme="minorHAnsi"/>
          <w:sz w:val="22"/>
          <w:szCs w:val="22"/>
        </w:rPr>
      </w:pPr>
    </w:p>
    <w:p w14:paraId="4B088A8C" w14:textId="77777777" w:rsidR="006E3956" w:rsidRPr="00F85BF9" w:rsidRDefault="006E3956"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A foundational framework is the ABC model, a tricomponent structure breaking individual attitudes </w:t>
      </w:r>
      <w:proofErr w:type="spellStart"/>
      <w:r w:rsidRPr="00F85BF9">
        <w:rPr>
          <w:rFonts w:asciiTheme="minorHAnsi" w:hAnsiTheme="minorHAnsi" w:cstheme="minorHAnsi"/>
          <w:sz w:val="22"/>
          <w:szCs w:val="22"/>
        </w:rPr>
        <w:t>into Affect</w:t>
      </w:r>
      <w:proofErr w:type="spellEnd"/>
      <w:r w:rsidRPr="00F85BF9">
        <w:rPr>
          <w:rFonts w:asciiTheme="minorHAnsi" w:hAnsiTheme="minorHAnsi" w:cstheme="minorHAnsi"/>
          <w:sz w:val="22"/>
          <w:szCs w:val="22"/>
        </w:rPr>
        <w:t>, Behaviour, and Cognition (Solomon et al., 2016; Hussain, 2024). Affect refers to how a consumer feels about an attitude object; behaviour encompasses intentions to act; and cognition represents beliefs held about it. The model captures the interrelationship between knowing, feeling, and doing (Hussain, 2024). Critically, the ABC model does not operate in a fixed sequence. Depending on consumer involvement, three distinct hierarchies of effects emerge (Solomon et al., 2016). The standard learning hierarchy follows Think to Feel to Do, characteristic of high-involvement decisions. The low-involvement hierarchy proceeds as Do to Feel to Think, with attitude formed only after using the product. The experiential hierarchy follows Feel to Think to Do, where emotional reactions serve as the primary driver, shaped by intangible attributes such as packaging, brand names, and advertising aesthetics. Zajonc (1980) argued that affect operates as a primary influence on preference development, often preceding cognition entirely (Rosenbaum-Elliott et al., 2018, p. 46).</w:t>
      </w:r>
    </w:p>
    <w:p w14:paraId="666A9253" w14:textId="77777777" w:rsidR="009E06EE" w:rsidRPr="00F85BF9" w:rsidRDefault="009E06EE" w:rsidP="009E06EE">
      <w:pPr>
        <w:spacing w:line="360" w:lineRule="auto"/>
        <w:jc w:val="both"/>
        <w:rPr>
          <w:rFonts w:asciiTheme="minorHAnsi" w:hAnsiTheme="minorHAnsi" w:cstheme="minorHAnsi"/>
          <w:sz w:val="22"/>
          <w:szCs w:val="22"/>
        </w:rPr>
      </w:pPr>
    </w:p>
    <w:p w14:paraId="21B7E983" w14:textId="77777777" w:rsidR="006E3956" w:rsidRPr="00F85BF9" w:rsidRDefault="006E3956"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Attitude formation is inherently personal. When an attitude performs a value-expressive function, it reflects core values or self-concept, making product choice a statement about identity rather than a response to objective benefits (Solomon et al., 2016). Attitudes may also serve an ego-defensive function, shielding consumers from challenges to their self-image; when a brand is perceived as threatening self-concept, consumers are likely to disengage entirely (Solomon et al., 2016).</w:t>
      </w:r>
    </w:p>
    <w:p w14:paraId="3ACE7C03" w14:textId="77777777" w:rsidR="009E06EE" w:rsidRPr="00F85BF9" w:rsidRDefault="009E06EE" w:rsidP="009E06EE">
      <w:pPr>
        <w:spacing w:line="360" w:lineRule="auto"/>
        <w:jc w:val="both"/>
        <w:rPr>
          <w:rFonts w:asciiTheme="minorHAnsi" w:hAnsiTheme="minorHAnsi" w:cstheme="minorHAnsi"/>
          <w:sz w:val="22"/>
          <w:szCs w:val="22"/>
        </w:rPr>
      </w:pPr>
    </w:p>
    <w:p w14:paraId="27861976" w14:textId="77777777" w:rsidR="006E3956" w:rsidRPr="00F85BF9" w:rsidRDefault="006E3956" w:rsidP="009E06EE">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The relevance of these attitudinal dimensions is particularly evident in AI-generated content. AI tends to generate ambivalent attitudes, simultaneously positive and negative evaluations existing independently of one another (Schepman &amp; Rodway, 2024). Unidimensional scales are insufficient to capture this complexity; researchers must account for personality traits, corporate distrust, general trust, and AI anxiety (Schepman &amp; Rodway, 2024). Human-generated content tends to elicit stronger emotional responses than AI-generated equivalents, and when consumers become aware of a content's artificial origins, it can trigger perceptions of manipulative intent, undermining the effectiveness of emotional appeals (Hussain, 2024).</w:t>
      </w:r>
    </w:p>
    <w:p w14:paraId="51D0C2DE" w14:textId="7FD18646" w:rsidR="006E3956" w:rsidRPr="00F413C6" w:rsidRDefault="006E3956" w:rsidP="00F413C6">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At the behavioural level, consumer attitudes directly influence d</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stream outcomes. A more favourable attitude toward an advertisement increases perceived brand credibility, though as the purchase intention literature shows, a positive attitude does not automatically translate into a purchase decision (</w:t>
      </w:r>
      <w:proofErr w:type="spellStart"/>
      <w:r w:rsidRPr="00F85BF9">
        <w:rPr>
          <w:rFonts w:asciiTheme="minorHAnsi" w:hAnsiTheme="minorHAnsi" w:cstheme="minorHAnsi"/>
          <w:sz w:val="22"/>
          <w:szCs w:val="22"/>
        </w:rPr>
        <w:t>Sameti</w:t>
      </w:r>
      <w:proofErr w:type="spellEnd"/>
      <w:r w:rsidRPr="00F85BF9">
        <w:rPr>
          <w:rFonts w:asciiTheme="minorHAnsi" w:hAnsiTheme="minorHAnsi" w:cstheme="minorHAnsi"/>
          <w:sz w:val="22"/>
          <w:szCs w:val="22"/>
        </w:rPr>
        <w:t xml:space="preserve"> &amp; Khalili, 2017; </w:t>
      </w:r>
      <w:proofErr w:type="spellStart"/>
      <w:r w:rsidRPr="00F85BF9">
        <w:rPr>
          <w:rFonts w:asciiTheme="minorHAnsi" w:hAnsiTheme="minorHAnsi" w:cstheme="minorHAnsi"/>
          <w:sz w:val="22"/>
          <w:szCs w:val="22"/>
        </w:rPr>
        <w:t>Adhimusandi</w:t>
      </w:r>
      <w:proofErr w:type="spellEnd"/>
      <w:r w:rsidRPr="00F85BF9">
        <w:rPr>
          <w:rFonts w:asciiTheme="minorHAnsi" w:hAnsiTheme="minorHAnsi" w:cstheme="minorHAnsi"/>
          <w:sz w:val="22"/>
          <w:szCs w:val="22"/>
        </w:rPr>
        <w:t xml:space="preserve"> et al., </w:t>
      </w:r>
      <w:proofErr w:type="spellStart"/>
      <w:r w:rsidR="00B97831">
        <w:rPr>
          <w:rFonts w:asciiTheme="minorHAnsi" w:hAnsiTheme="minorHAnsi" w:cstheme="minorHAnsi"/>
          <w:sz w:val="22"/>
          <w:szCs w:val="22"/>
        </w:rPr>
        <w:t>nd</w:t>
      </w:r>
      <w:proofErr w:type="spellEnd"/>
      <w:r w:rsidRPr="00F85BF9">
        <w:rPr>
          <w:rFonts w:asciiTheme="minorHAnsi" w:hAnsiTheme="minorHAnsi" w:cstheme="minorHAnsi"/>
          <w:sz w:val="22"/>
          <w:szCs w:val="22"/>
        </w:rPr>
        <w:t xml:space="preserve">; </w:t>
      </w:r>
      <w:proofErr w:type="spellStart"/>
      <w:r w:rsidRPr="00F85BF9">
        <w:rPr>
          <w:rFonts w:asciiTheme="minorHAnsi" w:hAnsiTheme="minorHAnsi" w:cstheme="minorHAnsi"/>
          <w:sz w:val="22"/>
          <w:szCs w:val="22"/>
        </w:rPr>
        <w:t>Mutmainah</w:t>
      </w:r>
      <w:proofErr w:type="spellEnd"/>
      <w:r w:rsidRPr="00F85BF9">
        <w:rPr>
          <w:rFonts w:asciiTheme="minorHAnsi" w:hAnsiTheme="minorHAnsi" w:cstheme="minorHAnsi"/>
          <w:sz w:val="22"/>
          <w:szCs w:val="22"/>
        </w:rPr>
        <w:t xml:space="preserve"> &amp; </w:t>
      </w:r>
      <w:proofErr w:type="spellStart"/>
      <w:r w:rsidRPr="00F85BF9">
        <w:rPr>
          <w:rFonts w:asciiTheme="minorHAnsi" w:hAnsiTheme="minorHAnsi" w:cstheme="minorHAnsi"/>
          <w:sz w:val="22"/>
          <w:szCs w:val="22"/>
        </w:rPr>
        <w:t>Wahidhani</w:t>
      </w:r>
      <w:proofErr w:type="spellEnd"/>
      <w:r w:rsidRPr="00F85BF9">
        <w:rPr>
          <w:rFonts w:asciiTheme="minorHAnsi" w:hAnsiTheme="minorHAnsi" w:cstheme="minorHAnsi"/>
          <w:sz w:val="22"/>
          <w:szCs w:val="22"/>
        </w:rPr>
        <w:t xml:space="preserve">, 2024). </w:t>
      </w:r>
      <w:r w:rsidR="0099732B" w:rsidRPr="0099732B">
        <w:rPr>
          <w:rFonts w:asciiTheme="minorHAnsi" w:hAnsiTheme="minorHAnsi" w:cstheme="minorHAnsi"/>
          <w:sz w:val="22"/>
          <w:szCs w:val="22"/>
        </w:rPr>
        <w:t>Foundational work established that attitude toward the advertisement itself, not only beliefs about product attributes, mediates both brand attitude and purchase intention (Mitchell &amp; Olson, 1981</w:t>
      </w:r>
      <w:r w:rsidR="00DD518F">
        <w:rPr>
          <w:rFonts w:asciiTheme="minorHAnsi" w:hAnsiTheme="minorHAnsi" w:cstheme="minorHAnsi"/>
          <w:sz w:val="22"/>
          <w:szCs w:val="22"/>
        </w:rPr>
        <w:t xml:space="preserve">; </w:t>
      </w:r>
      <w:r w:rsidR="00DD518F" w:rsidRPr="00DD518F">
        <w:rPr>
          <w:rFonts w:asciiTheme="minorHAnsi" w:hAnsiTheme="minorHAnsi" w:cstheme="minorHAnsi"/>
          <w:sz w:val="22"/>
          <w:szCs w:val="22"/>
        </w:rPr>
        <w:t>Spears &amp; Singh, 2004</w:t>
      </w:r>
      <w:r w:rsidR="0099732B" w:rsidRPr="0099732B">
        <w:rPr>
          <w:rFonts w:asciiTheme="minorHAnsi" w:hAnsiTheme="minorHAnsi" w:cstheme="minorHAnsi"/>
          <w:sz w:val="22"/>
          <w:szCs w:val="22"/>
        </w:rPr>
        <w:t>).</w:t>
      </w:r>
      <w:r w:rsidRPr="00F85BF9">
        <w:rPr>
          <w:rFonts w:asciiTheme="minorHAnsi" w:hAnsiTheme="minorHAnsi" w:cstheme="minorHAnsi"/>
          <w:sz w:val="22"/>
          <w:szCs w:val="22"/>
        </w:rPr>
        <w:t>Creative execution in advertising is therefore not merely stylistic but strategic, capable of producing deeper message processing, stronger recall, reduced resistance to persuasion, and more positive consumer attitudes (</w:t>
      </w:r>
      <w:proofErr w:type="spellStart"/>
      <w:r w:rsidRPr="00F85BF9">
        <w:rPr>
          <w:rFonts w:asciiTheme="minorHAnsi" w:hAnsiTheme="minorHAnsi" w:cstheme="minorHAnsi"/>
          <w:sz w:val="22"/>
          <w:szCs w:val="22"/>
        </w:rPr>
        <w:t>Sameti</w:t>
      </w:r>
      <w:proofErr w:type="spellEnd"/>
      <w:r w:rsidRPr="00F85BF9">
        <w:rPr>
          <w:rFonts w:asciiTheme="minorHAnsi" w:hAnsiTheme="minorHAnsi" w:cstheme="minorHAnsi"/>
          <w:sz w:val="22"/>
          <w:szCs w:val="22"/>
        </w:rPr>
        <w:t xml:space="preserve"> &amp; Khalili, 2017).</w:t>
      </w:r>
    </w:p>
    <w:p w14:paraId="3A085B10" w14:textId="364B8FE2" w:rsidR="006E3956" w:rsidRPr="00F85BF9" w:rsidRDefault="006E3956" w:rsidP="00E71D7C">
      <w:pPr>
        <w:pStyle w:val="Heading1"/>
      </w:pPr>
      <w:r w:rsidRPr="00F85BF9">
        <w:t xml:space="preserve"> </w:t>
      </w:r>
      <w:bookmarkStart w:id="30" w:name="_Toc229655665"/>
      <w:bookmarkStart w:id="31" w:name="_Toc230199614"/>
      <w:r w:rsidRPr="00F85BF9">
        <w:t>Hypothesis</w:t>
      </w:r>
      <w:bookmarkEnd w:id="30"/>
      <w:bookmarkEnd w:id="31"/>
    </w:p>
    <w:p w14:paraId="4255132F" w14:textId="459D8D42" w:rsidR="006E3956" w:rsidRPr="00F85BF9" w:rsidRDefault="006E3956" w:rsidP="00855B2A">
      <w:pPr>
        <w:pStyle w:val="Heading2"/>
        <w:spacing w:line="360" w:lineRule="auto"/>
        <w:jc w:val="both"/>
        <w:rPr>
          <w:rFonts w:cstheme="minorHAnsi"/>
          <w:szCs w:val="22"/>
        </w:rPr>
      </w:pPr>
      <w:bookmarkStart w:id="32" w:name="_Toc230199615"/>
      <w:r w:rsidRPr="00F85BF9">
        <w:rPr>
          <w:rFonts w:cstheme="minorHAnsi"/>
          <w:szCs w:val="22"/>
        </w:rPr>
        <w:t>Overview of the Conceptual Model</w:t>
      </w:r>
      <w:bookmarkEnd w:id="32"/>
    </w:p>
    <w:p w14:paraId="1C3E2B9F" w14:textId="45444F27" w:rsidR="000B2C3F" w:rsidRPr="00F85BF9" w:rsidRDefault="000B2C3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The conceptual model examines how a brand's explicit positioning in relation to Artificial Intelligence, whether AI-free or AI-first, influences two interrelated consumer outcomes: attitude toward the brand and purchase intention. Brand authenticity is proposed as the mediator, functioning as the psychological pathway through which AI positioning exerts its influence. Algorithm aversion operates as a moderator, shaping the strength of the relationship such that consumers with higher inherent resistance to algorithmic involvement are expected to respond more strongly to the positioning signal (Figure 1).</w:t>
      </w:r>
    </w:p>
    <w:p w14:paraId="7331E2EA" w14:textId="4D44EE51" w:rsidR="006E3956" w:rsidRPr="00F85BF9" w:rsidRDefault="006E3956" w:rsidP="00855B2A">
      <w:pPr>
        <w:pStyle w:val="Heading2"/>
        <w:spacing w:line="360" w:lineRule="auto"/>
        <w:jc w:val="both"/>
        <w:rPr>
          <w:rFonts w:cstheme="minorHAnsi"/>
          <w:szCs w:val="22"/>
        </w:rPr>
      </w:pPr>
      <w:bookmarkStart w:id="33" w:name="_Toc230199616"/>
      <w:r w:rsidRPr="00F85BF9">
        <w:rPr>
          <w:rFonts w:cstheme="minorHAnsi"/>
          <w:szCs w:val="22"/>
        </w:rPr>
        <w:lastRenderedPageBreak/>
        <w:t>Justification of the Independent Variables</w:t>
      </w:r>
      <w:bookmarkEnd w:id="33"/>
    </w:p>
    <w:p w14:paraId="13067069" w14:textId="4A594BFE" w:rsidR="00C0293B" w:rsidRPr="00F85BF9" w:rsidRDefault="00C0293B"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The independent variable is brand AI positioning, operationalized as a binary contrast between AI-free and AI-first conditions. This was selected for three reasons. First, generative AI has shifted from a backend operational tool to a front-facing creative instrument shaping brand identity (Khokhar &amp; </w:t>
      </w:r>
      <w:proofErr w:type="spellStart"/>
      <w:r w:rsidRPr="00F85BF9">
        <w:rPr>
          <w:rFonts w:asciiTheme="minorHAnsi" w:hAnsiTheme="minorHAnsi" w:cstheme="minorHAnsi"/>
          <w:sz w:val="22"/>
          <w:szCs w:val="22"/>
        </w:rPr>
        <w:t>Chitsimran</w:t>
      </w:r>
      <w:proofErr w:type="spellEnd"/>
      <w:r w:rsidRPr="00F85BF9">
        <w:rPr>
          <w:rFonts w:asciiTheme="minorHAnsi" w:hAnsiTheme="minorHAnsi" w:cstheme="minorHAnsi"/>
          <w:sz w:val="22"/>
          <w:szCs w:val="22"/>
        </w:rPr>
        <w:t xml:space="preserve">, 2019; </w:t>
      </w:r>
      <w:proofErr w:type="spellStart"/>
      <w:r w:rsidRPr="00F85BF9">
        <w:rPr>
          <w:rFonts w:asciiTheme="minorHAnsi" w:hAnsiTheme="minorHAnsi" w:cstheme="minorHAnsi"/>
          <w:sz w:val="22"/>
          <w:szCs w:val="22"/>
        </w:rPr>
        <w:t>Indrawan</w:t>
      </w:r>
      <w:proofErr w:type="spellEnd"/>
      <w:r w:rsidRPr="00F85BF9">
        <w:rPr>
          <w:rFonts w:asciiTheme="minorHAnsi" w:hAnsiTheme="minorHAnsi" w:cstheme="minorHAnsi"/>
          <w:sz w:val="22"/>
          <w:szCs w:val="22"/>
        </w:rPr>
        <w:t xml:space="preserve"> et al., 202</w:t>
      </w:r>
      <w:r w:rsidR="00D06DDF">
        <w:rPr>
          <w:rFonts w:asciiTheme="minorHAnsi" w:hAnsiTheme="minorHAnsi" w:cstheme="minorHAnsi"/>
          <w:sz w:val="22"/>
          <w:szCs w:val="22"/>
        </w:rPr>
        <w:t>4</w:t>
      </w:r>
      <w:r w:rsidRPr="00F85BF9">
        <w:rPr>
          <w:rFonts w:asciiTheme="minorHAnsi" w:hAnsiTheme="minorHAnsi" w:cstheme="minorHAnsi"/>
          <w:sz w:val="22"/>
          <w:szCs w:val="22"/>
        </w:rPr>
        <w:t xml:space="preserve">), with industry leaders such as Coca-Cola and Burger King normalizing AI-first positioning (Coca-Cola, 2026; Burger King </w:t>
      </w:r>
      <w:r w:rsidR="00013A6F" w:rsidRPr="00F85BF9">
        <w:rPr>
          <w:rFonts w:asciiTheme="minorHAnsi" w:hAnsiTheme="minorHAnsi" w:cstheme="minorHAnsi"/>
          <w:sz w:val="22"/>
          <w:szCs w:val="22"/>
        </w:rPr>
        <w:t>Brazil</w:t>
      </w:r>
      <w:r w:rsidRPr="00F85BF9">
        <w:rPr>
          <w:rFonts w:asciiTheme="minorHAnsi" w:hAnsiTheme="minorHAnsi" w:cstheme="minorHAnsi"/>
          <w:sz w:val="22"/>
          <w:szCs w:val="22"/>
        </w:rPr>
        <w:t xml:space="preserve">, 2026). Second, the binary structure maximizes conceptual clarity and experimental sensitivity: positioning theory establishes that brands are evaluated relative to one another (Rosenbaum-Elliott et al., 2018), and contrasting two diametrically opposed positions isolates the effect of AI disclosure free from intermediate noise. Third, </w:t>
      </w:r>
      <w:r w:rsidR="00013A6F" w:rsidRPr="00F85BF9">
        <w:rPr>
          <w:rFonts w:asciiTheme="minorHAnsi" w:hAnsiTheme="minorHAnsi" w:cstheme="minorHAnsi"/>
          <w:sz w:val="22"/>
          <w:szCs w:val="22"/>
        </w:rPr>
        <w:t>signalling</w:t>
      </w:r>
      <w:r w:rsidRPr="00F85BF9">
        <w:rPr>
          <w:rFonts w:asciiTheme="minorHAnsi" w:hAnsiTheme="minorHAnsi" w:cstheme="minorHAnsi"/>
          <w:sz w:val="22"/>
          <w:szCs w:val="22"/>
        </w:rPr>
        <w:t xml:space="preserve"> theory validates the choice: in conditions of information asymmetry, explicit positioning statements function as signals that reduce uncertainty and shape perceptions of quality, sincerity, and trustworthiness (Dunham, 2011; Solomon et al., 2016).</w:t>
      </w:r>
    </w:p>
    <w:p w14:paraId="3AA696D9" w14:textId="77777777" w:rsidR="00855B2A" w:rsidRPr="00F85BF9" w:rsidRDefault="00855B2A" w:rsidP="00855B2A">
      <w:pPr>
        <w:spacing w:line="360" w:lineRule="auto"/>
        <w:jc w:val="both"/>
        <w:rPr>
          <w:rFonts w:asciiTheme="minorHAnsi" w:hAnsiTheme="minorHAnsi" w:cstheme="minorHAnsi"/>
          <w:sz w:val="22"/>
          <w:szCs w:val="22"/>
        </w:rPr>
      </w:pPr>
    </w:p>
    <w:p w14:paraId="791339B1" w14:textId="0B7C15AC" w:rsidR="00C0293B" w:rsidRPr="00F85BF9" w:rsidRDefault="00C0293B"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The first dependent variable, attitude toward the brand, represents the most immediate psychological response to a positioning stimulus. Brand attitude is a consumer's overall evaluative judgment across cognitive, affective, and </w:t>
      </w:r>
      <w:r w:rsidR="00013A6F" w:rsidRPr="00F85BF9">
        <w:rPr>
          <w:rFonts w:asciiTheme="minorHAnsi" w:hAnsiTheme="minorHAnsi" w:cstheme="minorHAnsi"/>
          <w:sz w:val="22"/>
          <w:szCs w:val="22"/>
        </w:rPr>
        <w:t>behavioural</w:t>
      </w:r>
      <w:r w:rsidRPr="00F85BF9">
        <w:rPr>
          <w:rFonts w:asciiTheme="minorHAnsi" w:hAnsiTheme="minorHAnsi" w:cstheme="minorHAnsi"/>
          <w:sz w:val="22"/>
          <w:szCs w:val="22"/>
        </w:rPr>
        <w:t xml:space="preserve"> dimensions (Solomon et al., 2016) and is widely recognized as a primary antecedent of purchase intention, brand loyalty, and long-term consumer-brand relationships (Södergren, 2021). Brand authenticity theory establishes that attitude is co-constructed through the intersection of communicated values and consumer identity (Portal et al., 2019; Napoli et al., 2014); positioning that triggers </w:t>
      </w:r>
      <w:r w:rsidR="0020582A" w:rsidRPr="00F85BF9">
        <w:rPr>
          <w:rFonts w:asciiTheme="minorHAnsi" w:hAnsiTheme="minorHAnsi" w:cstheme="minorHAnsi"/>
          <w:sz w:val="22"/>
          <w:szCs w:val="22"/>
        </w:rPr>
        <w:t>favourable</w:t>
      </w:r>
      <w:r w:rsidRPr="00F85BF9">
        <w:rPr>
          <w:rFonts w:asciiTheme="minorHAnsi" w:hAnsiTheme="minorHAnsi" w:cstheme="minorHAnsi"/>
          <w:sz w:val="22"/>
          <w:szCs w:val="22"/>
        </w:rPr>
        <w:t xml:space="preserve"> schema associations </w:t>
      </w:r>
      <w:proofErr w:type="gramStart"/>
      <w:r w:rsidRPr="00F85BF9">
        <w:rPr>
          <w:rFonts w:asciiTheme="minorHAnsi" w:hAnsiTheme="minorHAnsi" w:cstheme="minorHAnsi"/>
          <w:sz w:val="22"/>
          <w:szCs w:val="22"/>
        </w:rPr>
        <w:t>improves</w:t>
      </w:r>
      <w:proofErr w:type="gramEnd"/>
      <w:r w:rsidRPr="00F85BF9">
        <w:rPr>
          <w:rFonts w:asciiTheme="minorHAnsi" w:hAnsiTheme="minorHAnsi" w:cstheme="minorHAnsi"/>
          <w:sz w:val="22"/>
          <w:szCs w:val="22"/>
        </w:rPr>
        <w:t xml:space="preserve"> attitude, while positioning that activates negative schemas deteriorates it. This is especially consequential when attitude serves a value-expressive function, evaluating brands on alignment with consumer self-concept (Solomon et al., 2016).</w:t>
      </w:r>
    </w:p>
    <w:p w14:paraId="3B39A5FA" w14:textId="77777777" w:rsidR="00855B2A" w:rsidRPr="00F85BF9" w:rsidRDefault="00855B2A" w:rsidP="00855B2A">
      <w:pPr>
        <w:spacing w:line="360" w:lineRule="auto"/>
        <w:jc w:val="both"/>
        <w:rPr>
          <w:rFonts w:asciiTheme="minorHAnsi" w:hAnsiTheme="minorHAnsi" w:cstheme="minorHAnsi"/>
          <w:sz w:val="22"/>
          <w:szCs w:val="22"/>
        </w:rPr>
      </w:pPr>
    </w:p>
    <w:p w14:paraId="2064A519" w14:textId="0562000A" w:rsidR="00C0293B" w:rsidRPr="00F85BF9" w:rsidRDefault="00C0293B"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The second dependent variable, purchase intention, extends the findings into the </w:t>
      </w:r>
      <w:r w:rsidR="00DE152D" w:rsidRPr="00F85BF9">
        <w:rPr>
          <w:rFonts w:asciiTheme="minorHAnsi" w:hAnsiTheme="minorHAnsi" w:cstheme="minorHAnsi"/>
          <w:sz w:val="22"/>
          <w:szCs w:val="22"/>
        </w:rPr>
        <w:t>behavioural</w:t>
      </w:r>
      <w:r w:rsidRPr="00F85BF9">
        <w:rPr>
          <w:rFonts w:asciiTheme="minorHAnsi" w:hAnsiTheme="minorHAnsi" w:cstheme="minorHAnsi"/>
          <w:sz w:val="22"/>
          <w:szCs w:val="22"/>
        </w:rPr>
        <w:t xml:space="preserve"> domain (Al Hafizi &amp; Ali, 2021; Haro et al., 2020). The consumer </w:t>
      </w:r>
      <w:r w:rsidR="00DE152D" w:rsidRPr="00F85BF9">
        <w:rPr>
          <w:rFonts w:asciiTheme="minorHAnsi" w:hAnsiTheme="minorHAnsi" w:cstheme="minorHAnsi"/>
          <w:sz w:val="22"/>
          <w:szCs w:val="22"/>
        </w:rPr>
        <w:t>behaviour</w:t>
      </w:r>
      <w:r w:rsidRPr="00F85BF9">
        <w:rPr>
          <w:rFonts w:asciiTheme="minorHAnsi" w:hAnsiTheme="minorHAnsi" w:cstheme="minorHAnsi"/>
          <w:sz w:val="22"/>
          <w:szCs w:val="22"/>
        </w:rPr>
        <w:t xml:space="preserve"> literature consistently documents a gap between attitudinal </w:t>
      </w:r>
      <w:r w:rsidR="00DE152D" w:rsidRPr="00F85BF9">
        <w:rPr>
          <w:rFonts w:asciiTheme="minorHAnsi" w:hAnsiTheme="minorHAnsi" w:cstheme="minorHAnsi"/>
          <w:sz w:val="22"/>
          <w:szCs w:val="22"/>
        </w:rPr>
        <w:t>favourability</w:t>
      </w:r>
      <w:r w:rsidRPr="00F85BF9">
        <w:rPr>
          <w:rFonts w:asciiTheme="minorHAnsi" w:hAnsiTheme="minorHAnsi" w:cstheme="minorHAnsi"/>
          <w:sz w:val="22"/>
          <w:szCs w:val="22"/>
        </w:rPr>
        <w:t xml:space="preserve"> and actual purchasing </w:t>
      </w:r>
      <w:r w:rsidR="00DE152D" w:rsidRPr="00F85BF9">
        <w:rPr>
          <w:rFonts w:asciiTheme="minorHAnsi" w:hAnsiTheme="minorHAnsi" w:cstheme="minorHAnsi"/>
          <w:sz w:val="22"/>
          <w:szCs w:val="22"/>
        </w:rPr>
        <w:t>behaviour</w:t>
      </w:r>
      <w:r w:rsidRPr="00F85BF9">
        <w:rPr>
          <w:rFonts w:asciiTheme="minorHAnsi" w:hAnsiTheme="minorHAnsi" w:cstheme="minorHAnsi"/>
          <w:sz w:val="22"/>
          <w:szCs w:val="22"/>
        </w:rPr>
        <w:t xml:space="preserve"> (Solomon et al., 2016), and measuring purchase intention as a distinct variable provides a more stringent test of the positioning strategy's commercial effectiveness. Brand awareness, perceived quality, and brand authenticity all positively influence purchase intention (Shakuntala &amp; </w:t>
      </w:r>
      <w:proofErr w:type="spellStart"/>
      <w:r w:rsidRPr="00F85BF9">
        <w:rPr>
          <w:rFonts w:asciiTheme="minorHAnsi" w:hAnsiTheme="minorHAnsi" w:cstheme="minorHAnsi"/>
          <w:sz w:val="22"/>
          <w:szCs w:val="22"/>
        </w:rPr>
        <w:t>Ramantoko</w:t>
      </w:r>
      <w:proofErr w:type="spellEnd"/>
      <w:r w:rsidRPr="00F85BF9">
        <w:rPr>
          <w:rFonts w:asciiTheme="minorHAnsi" w:hAnsiTheme="minorHAnsi" w:cstheme="minorHAnsi"/>
          <w:sz w:val="22"/>
          <w:szCs w:val="22"/>
        </w:rPr>
        <w:t>, 2023). CSR initiatives share structural similarities with an AI-free stance as both involve ethical commitments and strengthen purchase intention by demonstrating that a brand values something beyond profit (</w:t>
      </w:r>
      <w:proofErr w:type="spellStart"/>
      <w:r w:rsidRPr="00F85BF9">
        <w:rPr>
          <w:rFonts w:asciiTheme="minorHAnsi" w:hAnsiTheme="minorHAnsi" w:cstheme="minorHAnsi"/>
          <w:sz w:val="22"/>
          <w:szCs w:val="22"/>
        </w:rPr>
        <w:t>Adhimusandi</w:t>
      </w:r>
      <w:proofErr w:type="spellEnd"/>
      <w:r w:rsidRPr="00F85BF9">
        <w:rPr>
          <w:rFonts w:asciiTheme="minorHAnsi" w:hAnsiTheme="minorHAnsi" w:cstheme="minorHAnsi"/>
          <w:sz w:val="22"/>
          <w:szCs w:val="22"/>
        </w:rPr>
        <w:t xml:space="preserve"> et al., </w:t>
      </w:r>
      <w:proofErr w:type="spellStart"/>
      <w:r w:rsidR="00B97831">
        <w:rPr>
          <w:rFonts w:asciiTheme="minorHAnsi" w:hAnsiTheme="minorHAnsi" w:cstheme="minorHAnsi"/>
          <w:sz w:val="22"/>
          <w:szCs w:val="22"/>
        </w:rPr>
        <w:t>nd</w:t>
      </w:r>
      <w:proofErr w:type="spellEnd"/>
      <w:r w:rsidRPr="00F85BF9">
        <w:rPr>
          <w:rFonts w:asciiTheme="minorHAnsi" w:hAnsiTheme="minorHAnsi" w:cstheme="minorHAnsi"/>
          <w:sz w:val="22"/>
          <w:szCs w:val="22"/>
        </w:rPr>
        <w:t xml:space="preserve">; </w:t>
      </w:r>
      <w:proofErr w:type="spellStart"/>
      <w:r w:rsidRPr="00F85BF9">
        <w:rPr>
          <w:rFonts w:asciiTheme="minorHAnsi" w:hAnsiTheme="minorHAnsi" w:cstheme="minorHAnsi"/>
          <w:sz w:val="22"/>
          <w:szCs w:val="22"/>
        </w:rPr>
        <w:t>Mutmainah</w:t>
      </w:r>
      <w:proofErr w:type="spellEnd"/>
      <w:r w:rsidRPr="00F85BF9">
        <w:rPr>
          <w:rFonts w:asciiTheme="minorHAnsi" w:hAnsiTheme="minorHAnsi" w:cstheme="minorHAnsi"/>
          <w:sz w:val="22"/>
          <w:szCs w:val="22"/>
        </w:rPr>
        <w:t xml:space="preserve"> &amp; </w:t>
      </w:r>
      <w:proofErr w:type="spellStart"/>
      <w:r w:rsidRPr="00F85BF9">
        <w:rPr>
          <w:rFonts w:asciiTheme="minorHAnsi" w:hAnsiTheme="minorHAnsi" w:cstheme="minorHAnsi"/>
          <w:sz w:val="22"/>
          <w:szCs w:val="22"/>
        </w:rPr>
        <w:t>Wahidhani</w:t>
      </w:r>
      <w:proofErr w:type="spellEnd"/>
      <w:r w:rsidRPr="00F85BF9">
        <w:rPr>
          <w:rFonts w:asciiTheme="minorHAnsi" w:hAnsiTheme="minorHAnsi" w:cstheme="minorHAnsi"/>
          <w:sz w:val="22"/>
          <w:szCs w:val="22"/>
        </w:rPr>
        <w:t>, 2024).</w:t>
      </w:r>
    </w:p>
    <w:p w14:paraId="3FD6A81F" w14:textId="45C44075" w:rsidR="006E3956" w:rsidRPr="00F85BF9" w:rsidRDefault="006E3956" w:rsidP="00855B2A">
      <w:pPr>
        <w:pStyle w:val="Heading2"/>
        <w:spacing w:line="360" w:lineRule="auto"/>
        <w:jc w:val="both"/>
        <w:rPr>
          <w:rFonts w:cstheme="minorHAnsi"/>
          <w:szCs w:val="22"/>
        </w:rPr>
      </w:pPr>
      <w:bookmarkStart w:id="34" w:name="_Toc230199617"/>
      <w:r w:rsidRPr="00F85BF9">
        <w:rPr>
          <w:rFonts w:cstheme="minorHAnsi"/>
          <w:szCs w:val="22"/>
        </w:rPr>
        <w:lastRenderedPageBreak/>
        <w:t>Hypotheses</w:t>
      </w:r>
      <w:bookmarkEnd w:id="34"/>
    </w:p>
    <w:p w14:paraId="28FC950A" w14:textId="4BCA2622" w:rsidR="006E3956" w:rsidRPr="00F85BF9" w:rsidRDefault="006E3956" w:rsidP="007628BF">
      <w:pPr>
        <w:pStyle w:val="Heading3"/>
        <w:numPr>
          <w:ilvl w:val="0"/>
          <w:numId w:val="0"/>
        </w:numPr>
        <w:spacing w:line="360" w:lineRule="auto"/>
        <w:jc w:val="both"/>
        <w:rPr>
          <w:rFonts w:asciiTheme="minorHAnsi" w:hAnsiTheme="minorHAnsi" w:cstheme="minorHAnsi"/>
          <w:sz w:val="22"/>
          <w:szCs w:val="22"/>
        </w:rPr>
      </w:pPr>
      <w:bookmarkStart w:id="35" w:name="_Toc230191638"/>
      <w:bookmarkStart w:id="36" w:name="_Toc230199618"/>
      <w:r w:rsidRPr="00F85BF9">
        <w:rPr>
          <w:rFonts w:asciiTheme="minorHAnsi" w:hAnsiTheme="minorHAnsi" w:cstheme="minorHAnsi"/>
          <w:sz w:val="22"/>
          <w:szCs w:val="22"/>
        </w:rPr>
        <w:t>The Effect of AI-Free Positioning on Attitude Toward the Brand</w:t>
      </w:r>
      <w:bookmarkEnd w:id="35"/>
      <w:bookmarkEnd w:id="36"/>
    </w:p>
    <w:p w14:paraId="493DD3CF" w14:textId="1D8F30E5" w:rsidR="00205294" w:rsidRDefault="004B707B" w:rsidP="00855B2A">
      <w:pPr>
        <w:spacing w:line="360" w:lineRule="auto"/>
        <w:jc w:val="both"/>
        <w:rPr>
          <w:rFonts w:asciiTheme="minorHAnsi" w:hAnsiTheme="minorHAnsi" w:cstheme="minorHAnsi"/>
          <w:sz w:val="22"/>
          <w:szCs w:val="22"/>
        </w:rPr>
      </w:pPr>
      <w:r w:rsidRPr="00520A65">
        <w:rPr>
          <w:rFonts w:asciiTheme="minorHAnsi" w:hAnsiTheme="minorHAnsi" w:cstheme="minorHAnsi"/>
          <w:sz w:val="22"/>
          <w:szCs w:val="22"/>
        </w:rPr>
        <w:t xml:space="preserve">Brand attitude is an evaluative response </w:t>
      </w:r>
      <w:r w:rsidR="00364DC2" w:rsidRPr="00520A65">
        <w:rPr>
          <w:rFonts w:asciiTheme="minorHAnsi" w:hAnsiTheme="minorHAnsi" w:cstheme="minorHAnsi"/>
          <w:sz w:val="22"/>
          <w:szCs w:val="22"/>
        </w:rPr>
        <w:t>combining the affective and cognitive components of the ABC model (Solomon et al., 2016), with the behavioural component examined separately under H2.</w:t>
      </w:r>
      <w:r w:rsidRPr="004B707B">
        <w:rPr>
          <w:rFonts w:asciiTheme="minorHAnsi" w:hAnsiTheme="minorHAnsi" w:cstheme="minorHAnsi"/>
          <w:sz w:val="22"/>
          <w:szCs w:val="22"/>
        </w:rPr>
        <w:t xml:space="preserve"> </w:t>
      </w:r>
      <w:r w:rsidR="00520A65">
        <w:rPr>
          <w:rFonts w:asciiTheme="minorHAnsi" w:hAnsiTheme="minorHAnsi" w:cstheme="minorHAnsi"/>
          <w:sz w:val="22"/>
          <w:szCs w:val="22"/>
        </w:rPr>
        <w:t xml:space="preserve">It </w:t>
      </w:r>
      <w:r w:rsidRPr="004B707B">
        <w:rPr>
          <w:rFonts w:asciiTheme="minorHAnsi" w:hAnsiTheme="minorHAnsi" w:cstheme="minorHAnsi"/>
          <w:sz w:val="22"/>
          <w:szCs w:val="22"/>
        </w:rPr>
        <w:t>fo</w:t>
      </w:r>
      <w:r w:rsidR="00520A65">
        <w:rPr>
          <w:rFonts w:asciiTheme="minorHAnsi" w:hAnsiTheme="minorHAnsi" w:cstheme="minorHAnsi"/>
          <w:sz w:val="22"/>
          <w:szCs w:val="22"/>
        </w:rPr>
        <w:t xml:space="preserve">rms </w:t>
      </w:r>
      <w:r w:rsidRPr="004B707B">
        <w:rPr>
          <w:rFonts w:asciiTheme="minorHAnsi" w:hAnsiTheme="minorHAnsi" w:cstheme="minorHAnsi"/>
          <w:sz w:val="22"/>
          <w:szCs w:val="22"/>
        </w:rPr>
        <w:t xml:space="preserve">in reaction to the cues a brand provides about itself (Solomon et al., 2016). When consumers face an unfamiliar brand without functional product information, the positioning statement becomes the dominant signal shaping </w:t>
      </w:r>
      <w:proofErr w:type="gramStart"/>
      <w:r w:rsidRPr="004B707B">
        <w:rPr>
          <w:rFonts w:asciiTheme="minorHAnsi" w:hAnsiTheme="minorHAnsi" w:cstheme="minorHAnsi"/>
          <w:sz w:val="22"/>
          <w:szCs w:val="22"/>
        </w:rPr>
        <w:t>evaluation, and</w:t>
      </w:r>
      <w:proofErr w:type="gramEnd"/>
      <w:r w:rsidRPr="004B707B">
        <w:rPr>
          <w:rFonts w:asciiTheme="minorHAnsi" w:hAnsiTheme="minorHAnsi" w:cstheme="minorHAnsi"/>
          <w:sz w:val="22"/>
          <w:szCs w:val="22"/>
        </w:rPr>
        <w:t xml:space="preserve"> affect precedes cognition in driving that response (Dunham, 2011; Zajonc, 1980, in Rosenbaum-Elliott et al., 2018). An AI-first statement is therefore expected to elicit an immediate negative reaction, as AI-</w:t>
      </w:r>
      <w:r w:rsidR="001D56AF">
        <w:rPr>
          <w:rFonts w:asciiTheme="minorHAnsi" w:hAnsiTheme="minorHAnsi" w:cstheme="minorHAnsi"/>
          <w:sz w:val="22"/>
          <w:szCs w:val="22"/>
        </w:rPr>
        <w:t>positioned</w:t>
      </w:r>
      <w:r w:rsidRPr="004B707B">
        <w:rPr>
          <w:rFonts w:asciiTheme="minorHAnsi" w:hAnsiTheme="minorHAnsi" w:cstheme="minorHAnsi"/>
          <w:sz w:val="22"/>
          <w:szCs w:val="22"/>
        </w:rPr>
        <w:t xml:space="preserve"> content carries weaker emotional resonance (Hussain, 2024; Heimstad et al., 2025) and activates pre-existing schemas of artificiality and ethical ambiguity (Laine et al., 2025). Algorithm aversion </w:t>
      </w:r>
      <w:r w:rsidR="00B63B9E">
        <w:rPr>
          <w:rFonts w:asciiTheme="minorHAnsi" w:hAnsiTheme="minorHAnsi" w:cstheme="minorHAnsi"/>
          <w:sz w:val="22"/>
          <w:szCs w:val="22"/>
        </w:rPr>
        <w:t>moderates</w:t>
      </w:r>
      <w:r w:rsidRPr="004B707B">
        <w:rPr>
          <w:rFonts w:asciiTheme="minorHAnsi" w:hAnsiTheme="minorHAnsi" w:cstheme="minorHAnsi"/>
          <w:sz w:val="22"/>
          <w:szCs w:val="22"/>
        </w:rPr>
        <w:t xml:space="preserve"> this effect, intensifying both the AI-first </w:t>
      </w:r>
      <w:r w:rsidR="00B63B9E">
        <w:rPr>
          <w:rFonts w:asciiTheme="minorHAnsi" w:hAnsiTheme="minorHAnsi" w:cstheme="minorHAnsi"/>
          <w:sz w:val="22"/>
          <w:szCs w:val="22"/>
        </w:rPr>
        <w:t>negativity</w:t>
      </w:r>
      <w:r w:rsidRPr="004B707B">
        <w:rPr>
          <w:rFonts w:asciiTheme="minorHAnsi" w:hAnsiTheme="minorHAnsi" w:cstheme="minorHAnsi"/>
          <w:sz w:val="22"/>
          <w:szCs w:val="22"/>
        </w:rPr>
        <w:t xml:space="preserve"> and the AI-free advantage (</w:t>
      </w:r>
      <w:proofErr w:type="spellStart"/>
      <w:r w:rsidRPr="004B707B">
        <w:rPr>
          <w:rFonts w:asciiTheme="minorHAnsi" w:hAnsiTheme="minorHAnsi" w:cstheme="minorHAnsi"/>
          <w:sz w:val="22"/>
          <w:szCs w:val="22"/>
        </w:rPr>
        <w:t>Dietvorst</w:t>
      </w:r>
      <w:proofErr w:type="spellEnd"/>
      <w:r w:rsidRPr="004B707B">
        <w:rPr>
          <w:rFonts w:asciiTheme="minorHAnsi" w:hAnsiTheme="minorHAnsi" w:cstheme="minorHAnsi"/>
          <w:sz w:val="22"/>
          <w:szCs w:val="22"/>
        </w:rPr>
        <w:t xml:space="preserve"> et al., 2014; </w:t>
      </w:r>
      <w:proofErr w:type="spellStart"/>
      <w:r w:rsidRPr="004B707B">
        <w:rPr>
          <w:rFonts w:asciiTheme="minorHAnsi" w:hAnsiTheme="minorHAnsi" w:cstheme="minorHAnsi"/>
          <w:sz w:val="22"/>
          <w:szCs w:val="22"/>
        </w:rPr>
        <w:t>Morewedge</w:t>
      </w:r>
      <w:proofErr w:type="spellEnd"/>
      <w:r w:rsidRPr="004B707B">
        <w:rPr>
          <w:rFonts w:asciiTheme="minorHAnsi" w:hAnsiTheme="minorHAnsi" w:cstheme="minorHAnsi"/>
          <w:sz w:val="22"/>
          <w:szCs w:val="22"/>
        </w:rPr>
        <w:t>, 2022).</w:t>
      </w:r>
    </w:p>
    <w:p w14:paraId="6701C63B" w14:textId="77777777" w:rsidR="004B707B" w:rsidRPr="00F85BF9" w:rsidRDefault="004B707B" w:rsidP="00855B2A">
      <w:pPr>
        <w:spacing w:line="360" w:lineRule="auto"/>
        <w:jc w:val="both"/>
        <w:rPr>
          <w:rFonts w:asciiTheme="minorHAnsi" w:hAnsiTheme="minorHAnsi" w:cstheme="minorHAnsi"/>
          <w:sz w:val="22"/>
          <w:szCs w:val="22"/>
        </w:rPr>
      </w:pPr>
    </w:p>
    <w:p w14:paraId="34E3429F" w14:textId="7A90387F" w:rsidR="00462024" w:rsidRPr="00F85BF9"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H</w:t>
      </w:r>
      <w:r w:rsidR="006E5AF4">
        <w:rPr>
          <w:rFonts w:asciiTheme="minorHAnsi" w:hAnsiTheme="minorHAnsi" w:cstheme="minorHAnsi"/>
          <w:sz w:val="22"/>
          <w:szCs w:val="22"/>
        </w:rPr>
        <w:t xml:space="preserve">ypothesis </w:t>
      </w:r>
      <w:r w:rsidRPr="00F85BF9">
        <w:rPr>
          <w:rFonts w:asciiTheme="minorHAnsi" w:hAnsiTheme="minorHAnsi" w:cstheme="minorHAnsi"/>
          <w:sz w:val="22"/>
          <w:szCs w:val="22"/>
        </w:rPr>
        <w:t>1</w:t>
      </w:r>
      <w:r w:rsidR="006E5AF4">
        <w:rPr>
          <w:rFonts w:asciiTheme="minorHAnsi" w:hAnsiTheme="minorHAnsi" w:cstheme="minorHAnsi"/>
          <w:sz w:val="22"/>
          <w:szCs w:val="22"/>
        </w:rPr>
        <w:t xml:space="preserve"> (H1</w:t>
      </w:r>
      <w:proofErr w:type="gramStart"/>
      <w:r w:rsidR="006E5AF4">
        <w:rPr>
          <w:rFonts w:asciiTheme="minorHAnsi" w:hAnsiTheme="minorHAnsi" w:cstheme="minorHAnsi"/>
          <w:sz w:val="22"/>
          <w:szCs w:val="22"/>
        </w:rPr>
        <w:t xml:space="preserve">) </w:t>
      </w:r>
      <w:r w:rsidRPr="00F85BF9">
        <w:rPr>
          <w:rFonts w:asciiTheme="minorHAnsi" w:hAnsiTheme="minorHAnsi" w:cstheme="minorHAnsi"/>
          <w:sz w:val="22"/>
          <w:szCs w:val="22"/>
        </w:rPr>
        <w:t>:</w:t>
      </w:r>
      <w:proofErr w:type="gramEnd"/>
      <w:r w:rsidRPr="00F85BF9">
        <w:rPr>
          <w:rFonts w:asciiTheme="minorHAnsi" w:hAnsiTheme="minorHAnsi" w:cstheme="minorHAnsi"/>
          <w:sz w:val="22"/>
          <w:szCs w:val="22"/>
        </w:rPr>
        <w:t xml:space="preserve"> A brand that positions itself as AI-free, as opposed to AI-first, elicits a more positive consumer attitude toward the brand.</w:t>
      </w:r>
    </w:p>
    <w:p w14:paraId="648874E5" w14:textId="49C44E55" w:rsidR="006E3956" w:rsidRPr="00F85BF9" w:rsidRDefault="006E3956" w:rsidP="007628BF">
      <w:pPr>
        <w:pStyle w:val="Heading3"/>
        <w:numPr>
          <w:ilvl w:val="0"/>
          <w:numId w:val="0"/>
        </w:numPr>
        <w:spacing w:line="360" w:lineRule="auto"/>
        <w:jc w:val="both"/>
        <w:rPr>
          <w:rFonts w:asciiTheme="minorHAnsi" w:hAnsiTheme="minorHAnsi" w:cstheme="minorHAnsi"/>
          <w:sz w:val="22"/>
          <w:szCs w:val="22"/>
        </w:rPr>
      </w:pPr>
      <w:bookmarkStart w:id="37" w:name="_Toc230191639"/>
      <w:bookmarkStart w:id="38" w:name="_Toc230199619"/>
      <w:r w:rsidRPr="00F85BF9">
        <w:rPr>
          <w:rFonts w:asciiTheme="minorHAnsi" w:hAnsiTheme="minorHAnsi" w:cstheme="minorHAnsi"/>
          <w:sz w:val="22"/>
          <w:szCs w:val="22"/>
        </w:rPr>
        <w:t>The Mediating Role of Brand Authenticity on Attitude Toward the Brand</w:t>
      </w:r>
      <w:bookmarkEnd w:id="37"/>
      <w:bookmarkEnd w:id="38"/>
    </w:p>
    <w:p w14:paraId="61F96B6D" w14:textId="77777777" w:rsidR="006E3956" w:rsidRPr="00F85BF9"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While H1 predicts the direction of the main effect, it does not explain the psychological mechanism through which AI positioning produces its influence. H1b proposes brand authenticity as the mediating variable.</w:t>
      </w:r>
    </w:p>
    <w:p w14:paraId="389B2690" w14:textId="5269E204" w:rsidR="006E3956" w:rsidRPr="00F85BF9"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Brand authenticity was selected as the mediator for three reasons. First, it represents the most direct perceptual consequence of an AI-free positioning signal. Authenticity is co-constructed at the intersection of communicated values and consumer identity (Portal et al., 2019; Napoli et al., 2014), and an AI-free statement, by foregrounding human creative involvement, maps directly onto the heritage and sincerity dimensions of authenticity (path A of the mediation chain).</w:t>
      </w:r>
    </w:p>
    <w:p w14:paraId="7064C13F" w14:textId="77777777" w:rsidR="00855B2A" w:rsidRPr="00F85BF9" w:rsidRDefault="00855B2A" w:rsidP="00855B2A">
      <w:pPr>
        <w:spacing w:line="360" w:lineRule="auto"/>
        <w:jc w:val="both"/>
        <w:rPr>
          <w:rFonts w:asciiTheme="minorHAnsi" w:hAnsiTheme="minorHAnsi" w:cstheme="minorHAnsi"/>
          <w:sz w:val="22"/>
          <w:szCs w:val="22"/>
        </w:rPr>
      </w:pPr>
    </w:p>
    <w:p w14:paraId="332346B8" w14:textId="102FB583" w:rsidR="006E3956" w:rsidRPr="00F85BF9"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Second, the link between authenticity and attitude is well established. When consumers perceive a brand as authentic, the result is more </w:t>
      </w:r>
      <w:r w:rsidR="006E5AF4" w:rsidRPr="00F85BF9">
        <w:rPr>
          <w:rFonts w:asciiTheme="minorHAnsi" w:hAnsiTheme="minorHAnsi" w:cstheme="minorHAnsi"/>
          <w:sz w:val="22"/>
          <w:szCs w:val="22"/>
        </w:rPr>
        <w:t>favourable</w:t>
      </w:r>
      <w:r w:rsidRPr="00F85BF9">
        <w:rPr>
          <w:rFonts w:asciiTheme="minorHAnsi" w:hAnsiTheme="minorHAnsi" w:cstheme="minorHAnsi"/>
          <w:sz w:val="22"/>
          <w:szCs w:val="22"/>
        </w:rPr>
        <w:t xml:space="preserve"> overall evaluation, stronger affective engagement, and heightened connection with the brand's identity (Södergren, 2021; Solomon et al., 2016), particularly when authenticity performs a value-expressive function (path B of the chain).</w:t>
      </w:r>
    </w:p>
    <w:p w14:paraId="66D542B1" w14:textId="77777777" w:rsidR="00855B2A" w:rsidRPr="00F85BF9" w:rsidRDefault="00855B2A" w:rsidP="00855B2A">
      <w:pPr>
        <w:spacing w:line="360" w:lineRule="auto"/>
        <w:jc w:val="both"/>
        <w:rPr>
          <w:rFonts w:asciiTheme="minorHAnsi" w:hAnsiTheme="minorHAnsi" w:cstheme="minorHAnsi"/>
          <w:sz w:val="22"/>
          <w:szCs w:val="22"/>
        </w:rPr>
      </w:pPr>
    </w:p>
    <w:p w14:paraId="6B5CC39A" w14:textId="77777777" w:rsidR="006E3956" w:rsidRPr="00F85BF9"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Third, authenticity provides a theoretically coherent explanation for why the attitudinal effect should be durable rather than superficial. Unlike a fleeting affective reaction, an authenticity evaluation is </w:t>
      </w:r>
      <w:r w:rsidRPr="00F85BF9">
        <w:rPr>
          <w:rFonts w:asciiTheme="minorHAnsi" w:hAnsiTheme="minorHAnsi" w:cstheme="minorHAnsi"/>
          <w:sz w:val="22"/>
          <w:szCs w:val="22"/>
        </w:rPr>
        <w:lastRenderedPageBreak/>
        <w:t>grounded in the consumer's deeper value system and identity project, making it a more robust driver of attitude formation (Napoli et al., 2014; Portal et al., 2019).</w:t>
      </w:r>
    </w:p>
    <w:p w14:paraId="3EDBFC77" w14:textId="77777777" w:rsidR="00855B2A" w:rsidRPr="00F85BF9" w:rsidRDefault="00855B2A" w:rsidP="00855B2A">
      <w:pPr>
        <w:spacing w:line="360" w:lineRule="auto"/>
        <w:jc w:val="both"/>
        <w:rPr>
          <w:rFonts w:asciiTheme="minorHAnsi" w:hAnsiTheme="minorHAnsi" w:cstheme="minorHAnsi"/>
          <w:sz w:val="22"/>
          <w:szCs w:val="22"/>
        </w:rPr>
      </w:pPr>
    </w:p>
    <w:p w14:paraId="495E39BB" w14:textId="333E9F16" w:rsidR="000975C6" w:rsidRPr="00F85BF9"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H1b: The effect of AI-free versus AI-first brand positioning on consumer attitude toward the brand is mediated by perceived brand authenticity, whereby AI-free positioning increases perceived authenticity (path A), which in turn produces a more positive brand attitude (path B).</w:t>
      </w:r>
    </w:p>
    <w:p w14:paraId="16090D1B" w14:textId="11D2E885" w:rsidR="006E3956" w:rsidRPr="00F85BF9" w:rsidRDefault="006E3956" w:rsidP="007628BF">
      <w:pPr>
        <w:pStyle w:val="Heading3"/>
        <w:numPr>
          <w:ilvl w:val="0"/>
          <w:numId w:val="0"/>
        </w:numPr>
        <w:spacing w:line="360" w:lineRule="auto"/>
        <w:jc w:val="both"/>
        <w:rPr>
          <w:rFonts w:asciiTheme="minorHAnsi" w:hAnsiTheme="minorHAnsi" w:cstheme="minorHAnsi"/>
          <w:sz w:val="22"/>
          <w:szCs w:val="22"/>
        </w:rPr>
      </w:pPr>
      <w:bookmarkStart w:id="39" w:name="_Toc230191640"/>
      <w:bookmarkStart w:id="40" w:name="_Toc230199620"/>
      <w:r w:rsidRPr="00F85BF9">
        <w:rPr>
          <w:rFonts w:asciiTheme="minorHAnsi" w:hAnsiTheme="minorHAnsi" w:cstheme="minorHAnsi"/>
          <w:sz w:val="22"/>
          <w:szCs w:val="22"/>
        </w:rPr>
        <w:t>The Effect of AI-Free Positioning on Purchase Intention</w:t>
      </w:r>
      <w:bookmarkEnd w:id="39"/>
      <w:bookmarkEnd w:id="40"/>
    </w:p>
    <w:p w14:paraId="49B4E191" w14:textId="0C45A250" w:rsidR="00855B2A" w:rsidRDefault="00451D93" w:rsidP="00855B2A">
      <w:pPr>
        <w:spacing w:line="360" w:lineRule="auto"/>
        <w:jc w:val="both"/>
        <w:rPr>
          <w:rFonts w:asciiTheme="minorHAnsi" w:hAnsiTheme="minorHAnsi" w:cstheme="minorHAnsi"/>
          <w:sz w:val="22"/>
          <w:szCs w:val="22"/>
        </w:rPr>
      </w:pPr>
      <w:r w:rsidRPr="00451D93">
        <w:rPr>
          <w:rFonts w:asciiTheme="minorHAnsi" w:hAnsiTheme="minorHAnsi" w:cstheme="minorHAnsi"/>
          <w:sz w:val="22"/>
          <w:szCs w:val="22"/>
        </w:rPr>
        <w:t>Purchase intention is a consumer's commitment to acquire a product following exposure to a stimulus, formed through evaluation of brand-level cues such as quality, reputation, and trust</w:t>
      </w:r>
      <w:r w:rsidR="000E3144">
        <w:rPr>
          <w:rFonts w:asciiTheme="minorHAnsi" w:hAnsiTheme="minorHAnsi" w:cstheme="minorHAnsi"/>
          <w:sz w:val="22"/>
          <w:szCs w:val="22"/>
        </w:rPr>
        <w:t xml:space="preserve">, it also </w:t>
      </w:r>
      <w:r w:rsidR="000E3144" w:rsidRPr="000E3144">
        <w:rPr>
          <w:rFonts w:asciiTheme="minorHAnsi" w:hAnsiTheme="minorHAnsi" w:cstheme="minorHAnsi"/>
          <w:sz w:val="22"/>
          <w:szCs w:val="22"/>
        </w:rPr>
        <w:t xml:space="preserve">operates as the behavioural component of the ABC model </w:t>
      </w:r>
      <w:r w:rsidRPr="00451D93">
        <w:rPr>
          <w:rFonts w:asciiTheme="minorHAnsi" w:hAnsiTheme="minorHAnsi" w:cstheme="minorHAnsi"/>
          <w:sz w:val="22"/>
          <w:szCs w:val="22"/>
        </w:rPr>
        <w:t xml:space="preserve">(Al Hafizi &amp; Ali, 2021; Shakuntala &amp; </w:t>
      </w:r>
      <w:proofErr w:type="spellStart"/>
      <w:r w:rsidRPr="00451D93">
        <w:rPr>
          <w:rFonts w:asciiTheme="minorHAnsi" w:hAnsiTheme="minorHAnsi" w:cstheme="minorHAnsi"/>
          <w:sz w:val="22"/>
          <w:szCs w:val="22"/>
        </w:rPr>
        <w:t>Ramantoko</w:t>
      </w:r>
      <w:proofErr w:type="spellEnd"/>
      <w:r w:rsidRPr="00451D93">
        <w:rPr>
          <w:rFonts w:asciiTheme="minorHAnsi" w:hAnsiTheme="minorHAnsi" w:cstheme="minorHAnsi"/>
          <w:sz w:val="22"/>
          <w:szCs w:val="22"/>
        </w:rPr>
        <w:t>, 2023</w:t>
      </w:r>
      <w:r w:rsidR="000E3144">
        <w:rPr>
          <w:rFonts w:asciiTheme="minorHAnsi" w:hAnsiTheme="minorHAnsi" w:cstheme="minorHAnsi"/>
          <w:sz w:val="22"/>
          <w:szCs w:val="22"/>
        </w:rPr>
        <w:t xml:space="preserve">; </w:t>
      </w:r>
      <w:r w:rsidR="000E3144" w:rsidRPr="000E3144">
        <w:rPr>
          <w:rFonts w:asciiTheme="minorHAnsi" w:hAnsiTheme="minorHAnsi" w:cstheme="minorHAnsi"/>
          <w:sz w:val="22"/>
          <w:szCs w:val="22"/>
        </w:rPr>
        <w:t>Solomon et al., 2016</w:t>
      </w:r>
      <w:r w:rsidRPr="00451D93">
        <w:rPr>
          <w:rFonts w:asciiTheme="minorHAnsi" w:hAnsiTheme="minorHAnsi" w:cstheme="minorHAnsi"/>
          <w:sz w:val="22"/>
          <w:szCs w:val="22"/>
        </w:rPr>
        <w:t>). For an unfamiliar brand without prior associations, the positioning statement substitutes for these conventional cues and functions as a trust signal in a high-uncertainty purchase context (Rosenbaum-Elliott et al., 2018). AI-first positioning is therefore expected to depress purchase intention, consistent with evidence that consumers are less willing to transact with AI-associated offerings in experience-related product categories (Xie et al., 2022). The attitude-behaviour gap (Solomon et al., 2016) suggests this effect may be smaller than for brand attitude, while algorithm aversion is expected to moderate the relationship (</w:t>
      </w:r>
      <w:proofErr w:type="spellStart"/>
      <w:r w:rsidRPr="00451D93">
        <w:rPr>
          <w:rFonts w:asciiTheme="minorHAnsi" w:hAnsiTheme="minorHAnsi" w:cstheme="minorHAnsi"/>
          <w:sz w:val="22"/>
          <w:szCs w:val="22"/>
        </w:rPr>
        <w:t>Morewedge</w:t>
      </w:r>
      <w:proofErr w:type="spellEnd"/>
      <w:r w:rsidRPr="00451D93">
        <w:rPr>
          <w:rFonts w:asciiTheme="minorHAnsi" w:hAnsiTheme="minorHAnsi" w:cstheme="minorHAnsi"/>
          <w:sz w:val="22"/>
          <w:szCs w:val="22"/>
        </w:rPr>
        <w:t>, 2022).</w:t>
      </w:r>
    </w:p>
    <w:p w14:paraId="7605BC4B" w14:textId="77777777" w:rsidR="00451D93" w:rsidRPr="00F85BF9" w:rsidRDefault="00451D93" w:rsidP="00855B2A">
      <w:pPr>
        <w:spacing w:line="360" w:lineRule="auto"/>
        <w:jc w:val="both"/>
        <w:rPr>
          <w:rFonts w:asciiTheme="minorHAnsi" w:hAnsiTheme="minorHAnsi" w:cstheme="minorHAnsi"/>
          <w:sz w:val="22"/>
          <w:szCs w:val="22"/>
        </w:rPr>
      </w:pPr>
    </w:p>
    <w:p w14:paraId="6E2FE3E2" w14:textId="7A512DC1" w:rsidR="000975C6" w:rsidRPr="00F85BF9"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H2: A brand that positions itself as AI-free, as opposed to AI-first, elicits a higher intention to purchase.</w:t>
      </w:r>
    </w:p>
    <w:p w14:paraId="706D0E4F" w14:textId="22523EC5" w:rsidR="006E3956" w:rsidRPr="00F85BF9" w:rsidRDefault="000975C6" w:rsidP="007628BF">
      <w:pPr>
        <w:pStyle w:val="Heading3"/>
        <w:numPr>
          <w:ilvl w:val="0"/>
          <w:numId w:val="0"/>
        </w:numPr>
        <w:spacing w:line="360" w:lineRule="auto"/>
        <w:jc w:val="both"/>
        <w:rPr>
          <w:rFonts w:asciiTheme="minorHAnsi" w:hAnsiTheme="minorHAnsi" w:cstheme="minorHAnsi"/>
          <w:sz w:val="22"/>
          <w:szCs w:val="22"/>
        </w:rPr>
      </w:pPr>
      <w:bookmarkStart w:id="41" w:name="_Toc230191641"/>
      <w:bookmarkStart w:id="42" w:name="_Toc230199621"/>
      <w:r w:rsidRPr="00F85BF9">
        <w:rPr>
          <w:rFonts w:asciiTheme="minorHAnsi" w:hAnsiTheme="minorHAnsi" w:cstheme="minorHAnsi"/>
          <w:sz w:val="22"/>
          <w:szCs w:val="22"/>
        </w:rPr>
        <w:t>Th</w:t>
      </w:r>
      <w:r w:rsidR="006E3956" w:rsidRPr="00F85BF9">
        <w:rPr>
          <w:rFonts w:asciiTheme="minorHAnsi" w:hAnsiTheme="minorHAnsi" w:cstheme="minorHAnsi"/>
          <w:sz w:val="22"/>
          <w:szCs w:val="22"/>
        </w:rPr>
        <w:t>e Mediating Role of Brand Authenticity on Purchase Intention</w:t>
      </w:r>
      <w:bookmarkEnd w:id="41"/>
      <w:bookmarkEnd w:id="42"/>
    </w:p>
    <w:p w14:paraId="22CAF260" w14:textId="28B56726" w:rsidR="006E3956" w:rsidRPr="00F85BF9"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Consistent with H1b, brand authenticity is also expected to mediate the relationship between AI positioning and purchase intention. The perceptual elevation of authenticity triggered by AI-free positioning does not merely improve how consumers feel about a brand; it produces concrete </w:t>
      </w:r>
      <w:r w:rsidR="009E6264" w:rsidRPr="00F85BF9">
        <w:rPr>
          <w:rFonts w:asciiTheme="minorHAnsi" w:hAnsiTheme="minorHAnsi" w:cstheme="minorHAnsi"/>
          <w:sz w:val="22"/>
          <w:szCs w:val="22"/>
        </w:rPr>
        <w:t>behavioural</w:t>
      </w:r>
      <w:r w:rsidRPr="00F85BF9">
        <w:rPr>
          <w:rFonts w:asciiTheme="minorHAnsi" w:hAnsiTheme="minorHAnsi" w:cstheme="minorHAnsi"/>
          <w:sz w:val="22"/>
          <w:szCs w:val="22"/>
        </w:rPr>
        <w:t xml:space="preserve"> consequences. Consumers who perceive a brand as authentic are more likely to translate that perception into willingness to purchase, as authenticity fosters the trust and value alignment prerequisite to a purchasing commitment (Södergren, 2021; Solomon et al., 2016).</w:t>
      </w:r>
    </w:p>
    <w:p w14:paraId="6048AC71" w14:textId="77777777" w:rsidR="00855B2A" w:rsidRPr="00F85BF9" w:rsidRDefault="00855B2A" w:rsidP="00855B2A">
      <w:pPr>
        <w:spacing w:line="360" w:lineRule="auto"/>
        <w:jc w:val="both"/>
        <w:rPr>
          <w:rFonts w:asciiTheme="minorHAnsi" w:hAnsiTheme="minorHAnsi" w:cstheme="minorHAnsi"/>
          <w:sz w:val="22"/>
          <w:szCs w:val="22"/>
        </w:rPr>
      </w:pPr>
    </w:p>
    <w:p w14:paraId="5EC10226" w14:textId="63B3F541" w:rsidR="006E3956" w:rsidRPr="00F85BF9"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This mediated pathway follows the same two-step logic as H1b. In path A, AI-free positioning elevates perceived authenticity by </w:t>
      </w:r>
      <w:r w:rsidR="004937A0" w:rsidRPr="00F85BF9">
        <w:rPr>
          <w:rFonts w:asciiTheme="minorHAnsi" w:hAnsiTheme="minorHAnsi" w:cstheme="minorHAnsi"/>
          <w:sz w:val="22"/>
          <w:szCs w:val="22"/>
        </w:rPr>
        <w:t>signalling</w:t>
      </w:r>
      <w:r w:rsidRPr="00F85BF9">
        <w:rPr>
          <w:rFonts w:asciiTheme="minorHAnsi" w:hAnsiTheme="minorHAnsi" w:cstheme="minorHAnsi"/>
          <w:sz w:val="22"/>
          <w:szCs w:val="22"/>
        </w:rPr>
        <w:t xml:space="preserve"> human creative involvement, transparency, and ethical commitment (Portal et al., 2019; Napoli et al., 2014). In path B, elevated authenticity translates into higher purchase intention. The mechanism is further supported by the observation that CSR initiatives, which like AI-free positioning function as ethical brand commitments, strengthen purchase intention by enhancing perceptions of sincerity and trustworthiness (</w:t>
      </w:r>
      <w:proofErr w:type="spellStart"/>
      <w:r w:rsidRPr="00F85BF9">
        <w:rPr>
          <w:rFonts w:asciiTheme="minorHAnsi" w:hAnsiTheme="minorHAnsi" w:cstheme="minorHAnsi"/>
          <w:sz w:val="22"/>
          <w:szCs w:val="22"/>
        </w:rPr>
        <w:t>Adhimusandi</w:t>
      </w:r>
      <w:proofErr w:type="spellEnd"/>
      <w:r w:rsidRPr="00F85BF9">
        <w:rPr>
          <w:rFonts w:asciiTheme="minorHAnsi" w:hAnsiTheme="minorHAnsi" w:cstheme="minorHAnsi"/>
          <w:sz w:val="22"/>
          <w:szCs w:val="22"/>
        </w:rPr>
        <w:t xml:space="preserve"> et al., </w:t>
      </w:r>
      <w:proofErr w:type="spellStart"/>
      <w:r w:rsidR="00B97831">
        <w:rPr>
          <w:rFonts w:asciiTheme="minorHAnsi" w:hAnsiTheme="minorHAnsi" w:cstheme="minorHAnsi"/>
          <w:sz w:val="22"/>
          <w:szCs w:val="22"/>
        </w:rPr>
        <w:t>nd</w:t>
      </w:r>
      <w:proofErr w:type="spellEnd"/>
      <w:r w:rsidRPr="00F85BF9">
        <w:rPr>
          <w:rFonts w:asciiTheme="minorHAnsi" w:hAnsiTheme="minorHAnsi" w:cstheme="minorHAnsi"/>
          <w:sz w:val="22"/>
          <w:szCs w:val="22"/>
        </w:rPr>
        <w:t xml:space="preserve">; </w:t>
      </w:r>
      <w:proofErr w:type="spellStart"/>
      <w:r w:rsidRPr="00F85BF9">
        <w:rPr>
          <w:rFonts w:asciiTheme="minorHAnsi" w:hAnsiTheme="minorHAnsi" w:cstheme="minorHAnsi"/>
          <w:sz w:val="22"/>
          <w:szCs w:val="22"/>
        </w:rPr>
        <w:t>Mutmainah</w:t>
      </w:r>
      <w:proofErr w:type="spellEnd"/>
      <w:r w:rsidRPr="00F85BF9">
        <w:rPr>
          <w:rFonts w:asciiTheme="minorHAnsi" w:hAnsiTheme="minorHAnsi" w:cstheme="minorHAnsi"/>
          <w:sz w:val="22"/>
          <w:szCs w:val="22"/>
        </w:rPr>
        <w:t xml:space="preserve"> &amp; </w:t>
      </w:r>
      <w:proofErr w:type="spellStart"/>
      <w:r w:rsidRPr="00F85BF9">
        <w:rPr>
          <w:rFonts w:asciiTheme="minorHAnsi" w:hAnsiTheme="minorHAnsi" w:cstheme="minorHAnsi"/>
          <w:sz w:val="22"/>
          <w:szCs w:val="22"/>
        </w:rPr>
        <w:lastRenderedPageBreak/>
        <w:t>Wahidhani</w:t>
      </w:r>
      <w:proofErr w:type="spellEnd"/>
      <w:r w:rsidRPr="00F85BF9">
        <w:rPr>
          <w:rFonts w:asciiTheme="minorHAnsi" w:hAnsiTheme="minorHAnsi" w:cstheme="minorHAnsi"/>
          <w:sz w:val="22"/>
          <w:szCs w:val="22"/>
        </w:rPr>
        <w:t>, 2024). AI-free positioning operates as a functionally analogous signal through the same authenticity mechanism.</w:t>
      </w:r>
    </w:p>
    <w:p w14:paraId="2D7C4B44" w14:textId="36EC8A26" w:rsidR="006E3956" w:rsidRPr="00F85BF9"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A consumer may, for instance, consciously acknowledge that an AI-generated advertisement is technically proficient yet still experience reduced willingness to purchase because the AI-first signal has diminished their perception of authenticity and, by extension, trust. This dissociation between technical evaluation and </w:t>
      </w:r>
      <w:r w:rsidR="009C25F1" w:rsidRPr="00F85BF9">
        <w:rPr>
          <w:rFonts w:asciiTheme="minorHAnsi" w:hAnsiTheme="minorHAnsi" w:cstheme="minorHAnsi"/>
          <w:sz w:val="22"/>
          <w:szCs w:val="22"/>
        </w:rPr>
        <w:t>behavioural</w:t>
      </w:r>
      <w:r w:rsidRPr="00F85BF9">
        <w:rPr>
          <w:rFonts w:asciiTheme="minorHAnsi" w:hAnsiTheme="minorHAnsi" w:cstheme="minorHAnsi"/>
          <w:sz w:val="22"/>
          <w:szCs w:val="22"/>
        </w:rPr>
        <w:t xml:space="preserve"> intention is consistent with the documented gap between attitude and purchase </w:t>
      </w:r>
      <w:r w:rsidR="009C25F1" w:rsidRPr="00F85BF9">
        <w:rPr>
          <w:rFonts w:asciiTheme="minorHAnsi" w:hAnsiTheme="minorHAnsi" w:cstheme="minorHAnsi"/>
          <w:sz w:val="22"/>
          <w:szCs w:val="22"/>
        </w:rPr>
        <w:t>behaviour</w:t>
      </w:r>
      <w:r w:rsidRPr="00F85BF9">
        <w:rPr>
          <w:rFonts w:asciiTheme="minorHAnsi" w:hAnsiTheme="minorHAnsi" w:cstheme="minorHAnsi"/>
          <w:sz w:val="22"/>
          <w:szCs w:val="22"/>
        </w:rPr>
        <w:t xml:space="preserve"> (Solomon et al., 2016).</w:t>
      </w:r>
    </w:p>
    <w:p w14:paraId="7975DA0D" w14:textId="77777777" w:rsidR="00855B2A" w:rsidRPr="00F85BF9" w:rsidRDefault="00855B2A" w:rsidP="00855B2A">
      <w:pPr>
        <w:spacing w:line="360" w:lineRule="auto"/>
        <w:jc w:val="both"/>
        <w:rPr>
          <w:rFonts w:asciiTheme="minorHAnsi" w:hAnsiTheme="minorHAnsi" w:cstheme="minorHAnsi"/>
          <w:sz w:val="22"/>
          <w:szCs w:val="22"/>
        </w:rPr>
      </w:pPr>
    </w:p>
    <w:p w14:paraId="31654AB7" w14:textId="113BDA9D" w:rsidR="006E3956" w:rsidRPr="00F85BF9"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H2b: The effect of AI-free versus AI-first brand positioning on purchase intention is mediated by perceived brand authenticity, whereby AI-free positioning increases perceived authenticity (path A), which in turn elevates purchase intention (path B).</w:t>
      </w:r>
    </w:p>
    <w:p w14:paraId="5B895DB5" w14:textId="67EF24F0" w:rsidR="006E3956" w:rsidRPr="00F85BF9" w:rsidRDefault="006E3956" w:rsidP="00E71D7C">
      <w:pPr>
        <w:pStyle w:val="Heading1"/>
      </w:pPr>
      <w:bookmarkStart w:id="43" w:name="_Toc229655666"/>
      <w:bookmarkStart w:id="44" w:name="_Toc230199622"/>
      <w:r w:rsidRPr="00F85BF9">
        <w:t>Methodology</w:t>
      </w:r>
      <w:bookmarkEnd w:id="43"/>
      <w:bookmarkEnd w:id="44"/>
    </w:p>
    <w:p w14:paraId="3FDCD001" w14:textId="41D0CCA6" w:rsidR="006E3956" w:rsidRPr="00F85BF9" w:rsidRDefault="006E3956" w:rsidP="00855B2A">
      <w:pPr>
        <w:pStyle w:val="Heading2"/>
        <w:spacing w:line="360" w:lineRule="auto"/>
        <w:rPr>
          <w:rFonts w:cstheme="minorHAnsi"/>
          <w:szCs w:val="22"/>
        </w:rPr>
      </w:pPr>
      <w:bookmarkStart w:id="45" w:name="_Toc230199623"/>
      <w:r w:rsidRPr="00F85BF9">
        <w:rPr>
          <w:rFonts w:cstheme="minorHAnsi"/>
          <w:szCs w:val="22"/>
        </w:rPr>
        <w:t>Research design</w:t>
      </w:r>
      <w:bookmarkEnd w:id="45"/>
    </w:p>
    <w:p w14:paraId="15249BBF" w14:textId="2E9D7052" w:rsidR="006E3956" w:rsidRPr="00F85BF9"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This study adopts an experimental quantitative research design, administered through a structured online survey using Qualtrics. A quantitative approach was selected because it provides the framework required to systematically test the study's four hypotheses (H1, H1b, H2, H2b) and to measure causal relationships between variables (GCU, 2021; Leard, n.d.). Each hypothesis is testable, falsifiable, and supported by appropriate controls that eliminate alternative explanations (Toronto University, 2021). A qualitative approach was rejected because the research objectives require statistically generalisable findings capable of confirming or refuting predicted causal relationships, an outcome that interview-based or interpretive methods are not designed to produce (NNLM, 2021).</w:t>
      </w:r>
      <w:r w:rsidR="00FC3074" w:rsidRPr="00F85BF9">
        <w:rPr>
          <w:rFonts w:asciiTheme="minorHAnsi" w:hAnsiTheme="minorHAnsi" w:cstheme="minorHAnsi"/>
          <w:sz w:val="22"/>
          <w:szCs w:val="22"/>
        </w:rPr>
        <w:t xml:space="preserve"> Microsoft PowerPoint was used to construct Figure 1, the visual representation of the conceptual model presented in Section 3.1. The figure displays the relationship between the independent variable (brand AI positioning), the mediator (brand authenticity), the moderator (algorithm aversion), and the dependent variables (brand attitude and purchase intention), alongside the four hypotheses. PowerPoint was used only for visual construction; no analytical functions of the software were employed.</w:t>
      </w:r>
    </w:p>
    <w:p w14:paraId="6C7AAE12" w14:textId="77777777" w:rsidR="00855B2A" w:rsidRPr="00F85BF9" w:rsidRDefault="00855B2A" w:rsidP="00855B2A">
      <w:pPr>
        <w:spacing w:line="360" w:lineRule="auto"/>
        <w:jc w:val="both"/>
        <w:rPr>
          <w:rFonts w:asciiTheme="minorHAnsi" w:hAnsiTheme="minorHAnsi" w:cstheme="minorHAnsi"/>
          <w:sz w:val="22"/>
          <w:szCs w:val="22"/>
        </w:rPr>
      </w:pPr>
    </w:p>
    <w:p w14:paraId="387798A6" w14:textId="77777777" w:rsidR="006E3956" w:rsidRPr="00F85BF9"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The primary objective of an experimental design is to investigate cause-and-effect relationships between independent and dependent variables (National University, 2026). In this study, the independent variable is brand AI positioning, operationalised as a binary contrast between an AI-free and an AI-first brand stance. The dependent variables are brand attitude and purchase intention. Brand authenticity is the mediator and algorithm aversion the moderator. To minimise bias and ensure internal validity, the experiment employs a randomised between-subjects design in which each </w:t>
      </w:r>
      <w:r w:rsidRPr="00F85BF9">
        <w:rPr>
          <w:rFonts w:asciiTheme="minorHAnsi" w:hAnsiTheme="minorHAnsi" w:cstheme="minorHAnsi"/>
          <w:sz w:val="22"/>
          <w:szCs w:val="22"/>
        </w:rPr>
        <w:lastRenderedPageBreak/>
        <w:t>respondent is exposed to only one of the two positioning conditions (Drummond &amp; Murphy-Reyes, 2018).</w:t>
      </w:r>
    </w:p>
    <w:p w14:paraId="67C71E86" w14:textId="77777777" w:rsidR="00855B2A" w:rsidRPr="00F85BF9" w:rsidRDefault="00855B2A" w:rsidP="00855B2A">
      <w:pPr>
        <w:spacing w:line="360" w:lineRule="auto"/>
        <w:jc w:val="both"/>
        <w:rPr>
          <w:rFonts w:asciiTheme="minorHAnsi" w:hAnsiTheme="minorHAnsi" w:cstheme="minorHAnsi"/>
          <w:sz w:val="22"/>
          <w:szCs w:val="22"/>
        </w:rPr>
      </w:pPr>
    </w:p>
    <w:p w14:paraId="5F27DCDD" w14:textId="044BE3BF" w:rsidR="006E3956" w:rsidRPr="00F85BF9"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Prior to constructing the survey, an operationalization table was developed to translate the study's abstract theoretical concepts into observable, measurable variables (Lewis-Beck et al., 2004; Nedon, 2015). This process involved assigning theoretical terms to abstract ideas and specifying the procedures used to measure each construct, outputs kn</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 xml:space="preserve"> as measurement items (Lewis-Beck et al., 2004; Nedon, 2015; Roskam, 1989). All constructs identified in the theoretical framework were operationalized to inform the creation of precise survey questions and ensure objectivity in the interpretation of results. The full operationalization table is presented in Section 4.4.</w:t>
      </w:r>
    </w:p>
    <w:p w14:paraId="3C06B487" w14:textId="77777777" w:rsidR="00855B2A" w:rsidRPr="00F85BF9" w:rsidRDefault="00855B2A" w:rsidP="00855B2A">
      <w:pPr>
        <w:spacing w:line="360" w:lineRule="auto"/>
        <w:jc w:val="both"/>
        <w:rPr>
          <w:rFonts w:asciiTheme="minorHAnsi" w:hAnsiTheme="minorHAnsi" w:cstheme="minorHAnsi"/>
          <w:sz w:val="22"/>
          <w:szCs w:val="22"/>
        </w:rPr>
      </w:pPr>
    </w:p>
    <w:p w14:paraId="1750EBD8" w14:textId="04ABB37A" w:rsidR="006E3956" w:rsidRPr="00F85BF9"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Qualtrics was selected as the survey platform for its features suited to experimental research, including customisable question types, block randomisation central to the between-subjects design, and direct export of response data in SPSS format (NCSU, 2025). Prior to distribution, the survey was reviewed by peers to identify errors or ambiguities. Data were analysed using IBM SPSS for its capacity to perform the inferential procedures required by the analytical strategy, including independent samples t-tests, chi-square tests, bootstrapped mediation analyses via the PROCESS macro (Hayes, 2022), and moderation analyses with Johnson-Neyman probing (IBM, 2024).</w:t>
      </w:r>
    </w:p>
    <w:p w14:paraId="3CD1449D" w14:textId="77777777" w:rsidR="00855B2A" w:rsidRPr="00F85BF9" w:rsidRDefault="00855B2A" w:rsidP="00855B2A">
      <w:pPr>
        <w:spacing w:line="360" w:lineRule="auto"/>
        <w:jc w:val="both"/>
        <w:rPr>
          <w:rFonts w:asciiTheme="minorHAnsi" w:hAnsiTheme="minorHAnsi" w:cstheme="minorHAnsi"/>
          <w:sz w:val="22"/>
          <w:szCs w:val="22"/>
        </w:rPr>
      </w:pPr>
    </w:p>
    <w:p w14:paraId="3C36D1B9" w14:textId="254972BD" w:rsidR="000306BF" w:rsidRPr="00F85BF9"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 note on sourcing is warranted. The theoretical framework draws exclusively on peer-reviewed scholarship. Sources outside this category appear predominantly in the introduction and methodology chapters and serve a precisely bounded function: to define specific operational concepts (e.g., the AI-first company definition from Harvard Business School) or to document empirical industry trends for which no equivalent peer-reviewed literature yet exists. This reflects the recency of the phenomena under investigation rather than a compromise of academic standards.</w:t>
      </w:r>
    </w:p>
    <w:p w14:paraId="0EF7E4BE" w14:textId="4D157974" w:rsidR="006E3956" w:rsidRPr="00F85BF9" w:rsidRDefault="006E3956" w:rsidP="00855B2A">
      <w:pPr>
        <w:pStyle w:val="Heading2"/>
        <w:spacing w:line="360" w:lineRule="auto"/>
        <w:rPr>
          <w:rFonts w:cstheme="minorHAnsi"/>
          <w:szCs w:val="22"/>
        </w:rPr>
      </w:pPr>
      <w:bookmarkStart w:id="46" w:name="_Toc230199624"/>
      <w:r w:rsidRPr="00F85BF9">
        <w:rPr>
          <w:rFonts w:cstheme="minorHAnsi"/>
          <w:szCs w:val="22"/>
        </w:rPr>
        <w:t>Experimental stimuli</w:t>
      </w:r>
      <w:bookmarkEnd w:id="46"/>
    </w:p>
    <w:p w14:paraId="570EF51C" w14:textId="77777777" w:rsidR="006E3956" w:rsidRPr="00F85BF9"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The following are the two conditions used in the questionnaire. Respondents read only one of each and responded accordingly. AI-free positioning is Condition A; AI-first positioning is Condition B.</w:t>
      </w:r>
    </w:p>
    <w:p w14:paraId="637B832D" w14:textId="77777777" w:rsidR="004F0112" w:rsidRPr="00F85BF9" w:rsidRDefault="004F0112" w:rsidP="00855B2A">
      <w:pPr>
        <w:spacing w:line="360" w:lineRule="auto"/>
        <w:jc w:val="both"/>
        <w:rPr>
          <w:rFonts w:asciiTheme="minorHAnsi" w:hAnsiTheme="minorHAnsi" w:cstheme="minorHAnsi"/>
          <w:sz w:val="22"/>
          <w:szCs w:val="22"/>
        </w:rPr>
      </w:pPr>
    </w:p>
    <w:p w14:paraId="73DE13D4" w14:textId="3AE44D70" w:rsidR="006E3956" w:rsidRPr="00F85BF9"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Condition A: ROY SUNGLASSES, Crafted by Human Hands, Designed by Human Eyes.</w:t>
      </w:r>
    </w:p>
    <w:p w14:paraId="29AB91FF" w14:textId="12094CE2" w:rsidR="006E3956" w:rsidRPr="00F85BF9" w:rsidRDefault="00855B2A"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w:t>
      </w:r>
      <w:r w:rsidR="006E3956" w:rsidRPr="00F85BF9">
        <w:rPr>
          <w:rFonts w:asciiTheme="minorHAnsi" w:hAnsiTheme="minorHAnsi" w:cstheme="minorHAnsi"/>
          <w:sz w:val="22"/>
          <w:szCs w:val="22"/>
        </w:rPr>
        <w:t xml:space="preserve">At Roy Sunglasses, we do not use artificial intelligence. Not in our design process, not in our campaigns, not in a single image or line of copy we put into the world. This is a deliberate choice, and it defines everything we do. Design at Roy begins the way it always has, with a person sitting at a desk, </w:t>
      </w:r>
      <w:r w:rsidR="006E3956" w:rsidRPr="00F85BF9">
        <w:rPr>
          <w:rFonts w:asciiTheme="minorHAnsi" w:hAnsiTheme="minorHAnsi" w:cstheme="minorHAnsi"/>
          <w:sz w:val="22"/>
          <w:szCs w:val="22"/>
        </w:rPr>
        <w:lastRenderedPageBreak/>
        <w:t xml:space="preserve">holding a pencil, looking at the world and trying to make sense of what they see. Our campaigns are shot by photographers on location. Our copy is written by writers who wear sunglasses, squint in the sun, and know what it </w:t>
      </w:r>
      <w:proofErr w:type="gramStart"/>
      <w:r w:rsidR="006E3956" w:rsidRPr="00F85BF9">
        <w:rPr>
          <w:rFonts w:asciiTheme="minorHAnsi" w:hAnsiTheme="minorHAnsi" w:cstheme="minorHAnsi"/>
          <w:sz w:val="22"/>
          <w:szCs w:val="22"/>
        </w:rPr>
        <w:t>actually feels</w:t>
      </w:r>
      <w:proofErr w:type="gramEnd"/>
      <w:r w:rsidR="006E3956" w:rsidRPr="00F85BF9">
        <w:rPr>
          <w:rFonts w:asciiTheme="minorHAnsi" w:hAnsiTheme="minorHAnsi" w:cstheme="minorHAnsi"/>
          <w:sz w:val="22"/>
          <w:szCs w:val="22"/>
        </w:rPr>
        <w:t xml:space="preserve"> like to look for the perfect pair. Every visual that carries the Roy name was made by a human being, with human judgment, in real time and real light. We made this choice because we believe that the objects people wear on their faces deserve to come from somewhere real. That a brand asking for your trust should be willing to show you exactly how it works. That craft is not a marketing word, it is a standard that </w:t>
      </w:r>
      <w:proofErr w:type="gramStart"/>
      <w:r w:rsidR="006E3956" w:rsidRPr="00F85BF9">
        <w:rPr>
          <w:rFonts w:asciiTheme="minorHAnsi" w:hAnsiTheme="minorHAnsi" w:cstheme="minorHAnsi"/>
          <w:sz w:val="22"/>
          <w:szCs w:val="22"/>
        </w:rPr>
        <w:t>has to</w:t>
      </w:r>
      <w:proofErr w:type="gramEnd"/>
      <w:r w:rsidR="006E3956" w:rsidRPr="00F85BF9">
        <w:rPr>
          <w:rFonts w:asciiTheme="minorHAnsi" w:hAnsiTheme="minorHAnsi" w:cstheme="minorHAnsi"/>
          <w:sz w:val="22"/>
          <w:szCs w:val="22"/>
        </w:rPr>
        <w:t xml:space="preserve"> be maintained every day, in every decision, by actual people who are accountable for what they make. There are faster ways to build a brand. We are not interested in them. Roy Sunglasses is </w:t>
      </w:r>
      <w:proofErr w:type="gramStart"/>
      <w:r w:rsidR="006E3956" w:rsidRPr="00F85BF9">
        <w:rPr>
          <w:rFonts w:asciiTheme="minorHAnsi" w:hAnsiTheme="minorHAnsi" w:cstheme="minorHAnsi"/>
          <w:sz w:val="22"/>
          <w:szCs w:val="22"/>
        </w:rPr>
        <w:t>human-made</w:t>
      </w:r>
      <w:proofErr w:type="gramEnd"/>
      <w:r w:rsidR="006E3956" w:rsidRPr="00F85BF9">
        <w:rPr>
          <w:rFonts w:asciiTheme="minorHAnsi" w:hAnsiTheme="minorHAnsi" w:cstheme="minorHAnsi"/>
          <w:sz w:val="22"/>
          <w:szCs w:val="22"/>
        </w:rPr>
        <w:t>, in every image, every campaign, every word. Entirely, unapologetically, and by design.</w:t>
      </w:r>
      <w:r w:rsidRPr="00F85BF9">
        <w:rPr>
          <w:rFonts w:asciiTheme="minorHAnsi" w:hAnsiTheme="minorHAnsi" w:cstheme="minorHAnsi"/>
          <w:sz w:val="22"/>
          <w:szCs w:val="22"/>
        </w:rPr>
        <w:t>”</w:t>
      </w:r>
    </w:p>
    <w:p w14:paraId="22CDAC78" w14:textId="77777777" w:rsidR="00855B2A" w:rsidRPr="00F85BF9" w:rsidRDefault="00855B2A" w:rsidP="00855B2A">
      <w:pPr>
        <w:spacing w:line="360" w:lineRule="auto"/>
        <w:jc w:val="both"/>
        <w:rPr>
          <w:rFonts w:asciiTheme="minorHAnsi" w:hAnsiTheme="minorHAnsi" w:cstheme="minorHAnsi"/>
          <w:sz w:val="22"/>
          <w:szCs w:val="22"/>
        </w:rPr>
      </w:pPr>
    </w:p>
    <w:p w14:paraId="360C9F5B" w14:textId="09D7470E" w:rsidR="006E3956" w:rsidRPr="00F85BF9"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Condition B: ROY SUNGLASSES, Engineered by Intelligence, Designed for the Future.</w:t>
      </w:r>
    </w:p>
    <w:p w14:paraId="1D4A36FC" w14:textId="2BF3D098" w:rsidR="006E3956" w:rsidRPr="00F85BF9" w:rsidRDefault="00A3706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w:t>
      </w:r>
      <w:r w:rsidR="006E3956" w:rsidRPr="00F85BF9">
        <w:rPr>
          <w:rFonts w:asciiTheme="minorHAnsi" w:hAnsiTheme="minorHAnsi" w:cstheme="minorHAnsi"/>
          <w:sz w:val="22"/>
          <w:szCs w:val="22"/>
        </w:rPr>
        <w:t>At Roy Sunglasses, artificial intelligence is our primary creative tool. Every image we publish, every campaign we run, every piece of copy attached to our brand is generated by AI. This is a deliberate choice, and it defines everything we do. We did not arrive at this position accidentally. We made it because we believe that the boundaries of what is visually possible have not yet been reached and that generative AI is the instrument most capable of taking us there. Where a human designer works within the limits of what they have seen and learned, our AI creative system explores a design space with no such boundaries. It generates aesthetic territory that could not otherwise exist. Our campaigns are not shot on location. They are not written by copywriters or photographed by photographers. They are built by AI models trained to capture and extend the visual identity of Roy faster, more freely, and at a scale that no human team could match. We are transparent about this because we believe it is the future of brand creativity, and we are proud to be building it now. There are more traditional ways to build a brand. We are not interested in them. Roy Sunglasses is AI-first in every image, every campaign, every word. Entirely, unapologetically, and by design.</w:t>
      </w:r>
      <w:r w:rsidR="000E7A15" w:rsidRPr="00F85BF9">
        <w:rPr>
          <w:rFonts w:asciiTheme="minorHAnsi" w:hAnsiTheme="minorHAnsi" w:cstheme="minorHAnsi"/>
          <w:sz w:val="22"/>
          <w:szCs w:val="22"/>
        </w:rPr>
        <w:t>”</w:t>
      </w:r>
    </w:p>
    <w:p w14:paraId="58750DA2" w14:textId="77777777" w:rsidR="000E7A15" w:rsidRPr="00F85BF9" w:rsidRDefault="000E7A15" w:rsidP="00855B2A">
      <w:pPr>
        <w:spacing w:line="360" w:lineRule="auto"/>
        <w:jc w:val="both"/>
        <w:rPr>
          <w:rFonts w:asciiTheme="minorHAnsi" w:hAnsiTheme="minorHAnsi" w:cstheme="minorHAnsi"/>
          <w:sz w:val="22"/>
          <w:szCs w:val="22"/>
        </w:rPr>
      </w:pPr>
    </w:p>
    <w:p w14:paraId="2E1A50D7" w14:textId="7FF1C893" w:rsidR="000306BF" w:rsidRPr="00F85BF9"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Both conditions are complete opposites, with straightforward and clear messaging so respondents can easily identify how each brand operates. Other than the difference in positioning toward asset production, the brand's attributes are kept constant since both still produce sunglasses. Only the positioning message was created for this experiment, as the goal of the study is to focus solely on positioning. A visualization in the form of an ad, logo, or poster would have helped respondents visualize the fictional company but was not produced due to lack of resources.</w:t>
      </w:r>
    </w:p>
    <w:p w14:paraId="0E2C4D79" w14:textId="757C2AE9" w:rsidR="006E3956" w:rsidRPr="00F85BF9" w:rsidRDefault="006E3956" w:rsidP="00855B2A">
      <w:pPr>
        <w:pStyle w:val="Heading2"/>
        <w:spacing w:line="360" w:lineRule="auto"/>
        <w:rPr>
          <w:rFonts w:cstheme="minorHAnsi"/>
          <w:szCs w:val="22"/>
        </w:rPr>
      </w:pPr>
      <w:bookmarkStart w:id="47" w:name="_Toc230199625"/>
      <w:r w:rsidRPr="00F85BF9">
        <w:rPr>
          <w:rFonts w:cstheme="minorHAnsi"/>
          <w:szCs w:val="22"/>
        </w:rPr>
        <w:lastRenderedPageBreak/>
        <w:t>Sample and recruitment</w:t>
      </w:r>
      <w:bookmarkEnd w:id="47"/>
    </w:p>
    <w:p w14:paraId="54A4E2F6" w14:textId="77777777" w:rsidR="006E3956" w:rsidRPr="00F85BF9"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The target sample was set at a minimum of 200 participants drawn from the general adult consumer population. The only inclusion criterion was age, with participation restricted to individuals aged 18 and above, in accordance with informed consent ethics. No further restrictions were imposed regarding nationality, cultural background, education, or occupation. Because the study investigates general consumer attitudes toward AI-free brand positioning, a phenomenon not confined to any specific demographic, restricting the sample would have artificially limited generalizability.</w:t>
      </w:r>
    </w:p>
    <w:p w14:paraId="718C1926" w14:textId="77777777" w:rsidR="000E7A15" w:rsidRPr="00F85BF9" w:rsidRDefault="000E7A15" w:rsidP="00855B2A">
      <w:pPr>
        <w:spacing w:line="360" w:lineRule="auto"/>
        <w:jc w:val="both"/>
        <w:rPr>
          <w:rFonts w:asciiTheme="minorHAnsi" w:hAnsiTheme="minorHAnsi" w:cstheme="minorHAnsi"/>
          <w:sz w:val="22"/>
          <w:szCs w:val="22"/>
        </w:rPr>
      </w:pPr>
    </w:p>
    <w:p w14:paraId="54A3E68F" w14:textId="52DF212C" w:rsidR="006E3956" w:rsidRPr="00F85BF9"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The minimum target of 200 was determined through two complementary justifications. A statistical power analysis using G*Power 3 (Faul et al., 2007) was conducted for an independent samples t-test, assuming a medium effect size (Cohen's d = 0.50), a significance level of α = .05, and a desired power of .80. The analysis indicated a requirement of approximately 64 participants per condition, or 128 total. A target of 100 per condition was set to comfortably exceed this threshold. Second, the analytical strategy includes a bootstrapped mediation analysis via Hayes' PROCESS </w:t>
      </w:r>
      <w:r w:rsidR="009F1505" w:rsidRPr="00F85BF9">
        <w:rPr>
          <w:rFonts w:asciiTheme="minorHAnsi" w:hAnsiTheme="minorHAnsi" w:cstheme="minorHAnsi"/>
          <w:sz w:val="22"/>
          <w:szCs w:val="22"/>
        </w:rPr>
        <w:t>macro-Model</w:t>
      </w:r>
      <w:r w:rsidRPr="00F85BF9">
        <w:rPr>
          <w:rFonts w:asciiTheme="minorHAnsi" w:hAnsiTheme="minorHAnsi" w:cstheme="minorHAnsi"/>
          <w:sz w:val="22"/>
          <w:szCs w:val="22"/>
        </w:rPr>
        <w:t xml:space="preserve"> 4 (Hayes, 2022), which is sensitive to sample size; the methodological literature recommends a minimum of 200 cases for stable indirect effect estimates and narrow confidence intervals. Targeting 200 also built in a buffer against data loss from failed attention checks and incomplete responses.</w:t>
      </w:r>
    </w:p>
    <w:p w14:paraId="707F6E83" w14:textId="77777777" w:rsidR="000E7A15" w:rsidRPr="00F85BF9" w:rsidRDefault="000E7A15" w:rsidP="00855B2A">
      <w:pPr>
        <w:spacing w:line="360" w:lineRule="auto"/>
        <w:jc w:val="both"/>
        <w:rPr>
          <w:rFonts w:asciiTheme="minorHAnsi" w:hAnsiTheme="minorHAnsi" w:cstheme="minorHAnsi"/>
          <w:sz w:val="22"/>
          <w:szCs w:val="22"/>
        </w:rPr>
      </w:pPr>
    </w:p>
    <w:p w14:paraId="2ED0EB12" w14:textId="77777777" w:rsidR="006E3956" w:rsidRPr="00F85BF9"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The data collection strategy used a convenience and snowball sampling approach (Parker et al., 2019). The survey was distributed across diverse digital touchpoints, including social media platforms, professional networks, and specialized online forums. Convenience sampling is widely adopted in experimental consumer research when random probability sampling from the general population is logistically unfeasible (Andrade, 2021). Because participants were randomly assigned to experimental conditions within the sample via Qualtrics, the internal validity of the study is preserved even in the absence of a probability-based sample (</w:t>
      </w:r>
      <w:proofErr w:type="spellStart"/>
      <w:r w:rsidRPr="00F85BF9">
        <w:rPr>
          <w:rFonts w:asciiTheme="minorHAnsi" w:hAnsiTheme="minorHAnsi" w:cstheme="minorHAnsi"/>
          <w:sz w:val="22"/>
          <w:szCs w:val="22"/>
        </w:rPr>
        <w:t>Shadish</w:t>
      </w:r>
      <w:proofErr w:type="spellEnd"/>
      <w:r w:rsidRPr="00F85BF9">
        <w:rPr>
          <w:rFonts w:asciiTheme="minorHAnsi" w:hAnsiTheme="minorHAnsi" w:cstheme="minorHAnsi"/>
          <w:sz w:val="22"/>
          <w:szCs w:val="22"/>
        </w:rPr>
        <w:t xml:space="preserve"> et al., 2002). The trade-off between internal and external validity is acknowledged as a limitation in the discussion chapter.</w:t>
      </w:r>
    </w:p>
    <w:p w14:paraId="4723C498" w14:textId="77777777" w:rsidR="000E7A15" w:rsidRPr="00F85BF9" w:rsidRDefault="000E7A15" w:rsidP="00855B2A">
      <w:pPr>
        <w:spacing w:line="360" w:lineRule="auto"/>
        <w:jc w:val="both"/>
        <w:rPr>
          <w:rFonts w:asciiTheme="minorHAnsi" w:hAnsiTheme="minorHAnsi" w:cstheme="minorHAnsi"/>
          <w:sz w:val="22"/>
          <w:szCs w:val="22"/>
        </w:rPr>
      </w:pPr>
    </w:p>
    <w:p w14:paraId="1FD6D354" w14:textId="77777777" w:rsidR="006E3956" w:rsidRPr="00F85BF9"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Snowball sampling extended the reach of this approach by leveraging the networks of initial respondents, who were invited to forward the survey to family and older colleagues to broaden demographic composition (Parker and Scott, 2019). This was particularly valuable given that digital distribution was expected to skew toward younger demographics. To mitigate this bias, the survey was distributed across varied interest-based communities rather than exclusively in student or technology-adjacent spaces. Physical fliers with a QR code linking to the survey were distributed across university campuses and public events, widening respondent access among individuals less likely to </w:t>
      </w:r>
      <w:r w:rsidRPr="00F85BF9">
        <w:rPr>
          <w:rFonts w:asciiTheme="minorHAnsi" w:hAnsiTheme="minorHAnsi" w:cstheme="minorHAnsi"/>
          <w:sz w:val="22"/>
          <w:szCs w:val="22"/>
        </w:rPr>
        <w:lastRenderedPageBreak/>
        <w:t>encounter the survey through social media. The survey was also translated into Spanish and Portuguese to extend accessibility to non-English-speaking populations. Qualtrics automatically distributed respondents evenly across conditions to maintain balance.</w:t>
      </w:r>
    </w:p>
    <w:p w14:paraId="41A67B7D" w14:textId="77777777" w:rsidR="000E7A15" w:rsidRPr="00F85BF9" w:rsidRDefault="000E7A15" w:rsidP="00855B2A">
      <w:pPr>
        <w:spacing w:line="360" w:lineRule="auto"/>
        <w:jc w:val="both"/>
        <w:rPr>
          <w:rFonts w:asciiTheme="minorHAnsi" w:hAnsiTheme="minorHAnsi" w:cstheme="minorHAnsi"/>
          <w:sz w:val="22"/>
          <w:szCs w:val="22"/>
        </w:rPr>
      </w:pPr>
    </w:p>
    <w:p w14:paraId="0F76036D" w14:textId="77777777" w:rsidR="006E3956" w:rsidRPr="00F85BF9"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To ensure data quality, response filters were applied before analysis. Respondents who spent fewer than ten seconds on the scenario page were disqualified, as such response time is insufficient to engage meaningfully with the experimental stimulus. Participants who failed the embedded attention check (ATTN1) or did not complete the survey were also excluded.</w:t>
      </w:r>
    </w:p>
    <w:p w14:paraId="6049F060" w14:textId="77777777" w:rsidR="000E7A15" w:rsidRPr="00F85BF9" w:rsidRDefault="000E7A15" w:rsidP="00855B2A">
      <w:pPr>
        <w:spacing w:line="360" w:lineRule="auto"/>
        <w:jc w:val="both"/>
        <w:rPr>
          <w:rFonts w:asciiTheme="minorHAnsi" w:hAnsiTheme="minorHAnsi" w:cstheme="minorHAnsi"/>
          <w:sz w:val="22"/>
          <w:szCs w:val="22"/>
        </w:rPr>
      </w:pPr>
    </w:p>
    <w:p w14:paraId="71D44A65" w14:textId="59162786" w:rsidR="000306BF" w:rsidRPr="00F85BF9"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The survey did not reach the original target of 200 respondents. A total of 160 responses were collected, of which 138 were retained after quality filters (n = 71 in the AI-first condition, n = 67 in the AI-free condition). While this falls short of the 200-case threshold ideal for bootstrapped mediation, the retained sample comfortably exceeds the minimum requirement of 128 cases identified through the G*Power analysis for detecting a medium effect at .80 power. Moreover, the actual effect sizes observed (Cohen's d = 1.14 to 1.39) are substantially larger than the medium effect assumed in the a priori power calculation, meaning the achieved sample of 138 provides more than adequate statistical power. The implications of the reduced sample size for the precision of mediation estimates and generalizability are addressed in the limitations chapter.</w:t>
      </w:r>
    </w:p>
    <w:p w14:paraId="47860B68" w14:textId="509866AB" w:rsidR="006E3956" w:rsidRPr="00F85BF9" w:rsidRDefault="006E3956" w:rsidP="00855B2A">
      <w:pPr>
        <w:pStyle w:val="Heading2"/>
        <w:spacing w:line="360" w:lineRule="auto"/>
        <w:rPr>
          <w:rFonts w:cstheme="minorHAnsi"/>
          <w:szCs w:val="22"/>
        </w:rPr>
      </w:pPr>
      <w:bookmarkStart w:id="48" w:name="_Toc230199626"/>
      <w:r w:rsidRPr="00F85BF9">
        <w:rPr>
          <w:rFonts w:cstheme="minorHAnsi"/>
          <w:szCs w:val="22"/>
        </w:rPr>
        <w:t>Measures</w:t>
      </w:r>
      <w:bookmarkEnd w:id="48"/>
    </w:p>
    <w:p w14:paraId="055EBB71" w14:textId="7E584FA4" w:rsidR="000306BF" w:rsidRDefault="006E3956"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The following table presents the operationalization constructed for this study's questionnaire. Operationalization turns abstract concepts into measurable observations, reducing subjectivity and increasing study reliability (Bhandari, 202</w:t>
      </w:r>
      <w:r w:rsidR="003020E4">
        <w:rPr>
          <w:rFonts w:asciiTheme="minorHAnsi" w:hAnsiTheme="minorHAnsi" w:cstheme="minorHAnsi"/>
          <w:sz w:val="22"/>
          <w:szCs w:val="22"/>
        </w:rPr>
        <w:t>2</w:t>
      </w:r>
      <w:r w:rsidRPr="00F85BF9">
        <w:rPr>
          <w:rFonts w:asciiTheme="minorHAnsi" w:hAnsiTheme="minorHAnsi" w:cstheme="minorHAnsi"/>
          <w:sz w:val="22"/>
          <w:szCs w:val="22"/>
        </w:rPr>
        <w:t>). Where validated scales existed in the literature, they were adopted or adapted; given that scale development is both time-consuming and costly, using an existing appropriate instrument is typically more practical (Stefana et al., 2025). Where no established scale was available, custom items were developed in line with the theoretical definitions established in the framework. The operational definition ensures distinctiveness, measurability, and psychological relevance of each construct, and directs both item development and the type of statistical analysis used (Stefana et al., 2025). Appendix 1 presents all survey items as administered, alongside question codes and response format</w:t>
      </w:r>
      <w:r w:rsidR="000E7A15" w:rsidRPr="00F85BF9">
        <w:rPr>
          <w:rFonts w:asciiTheme="minorHAnsi" w:hAnsiTheme="minorHAnsi" w:cstheme="minorHAnsi"/>
          <w:sz w:val="22"/>
          <w:szCs w:val="22"/>
        </w:rPr>
        <w:t>.</w:t>
      </w:r>
    </w:p>
    <w:p w14:paraId="7B1A0422" w14:textId="77777777" w:rsidR="00802959" w:rsidRDefault="00802959" w:rsidP="00855B2A">
      <w:pPr>
        <w:spacing w:line="360" w:lineRule="auto"/>
        <w:jc w:val="both"/>
        <w:rPr>
          <w:rFonts w:asciiTheme="minorHAnsi" w:hAnsiTheme="minorHAnsi" w:cstheme="minorHAnsi"/>
          <w:sz w:val="22"/>
          <w:szCs w:val="22"/>
        </w:rPr>
      </w:pPr>
    </w:p>
    <w:p w14:paraId="78191BBE" w14:textId="77777777" w:rsidR="00802959" w:rsidRPr="00F85BF9" w:rsidRDefault="00802959" w:rsidP="00855B2A">
      <w:pPr>
        <w:spacing w:line="360" w:lineRule="auto"/>
        <w:jc w:val="both"/>
        <w:rPr>
          <w:rFonts w:asciiTheme="minorHAnsi" w:hAnsiTheme="minorHAnsi" w:cstheme="minorHAnsi"/>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1837"/>
        <w:gridCol w:w="1784"/>
        <w:gridCol w:w="2548"/>
        <w:gridCol w:w="2847"/>
      </w:tblGrid>
      <w:tr w:rsidR="000306BF" w:rsidRPr="00F85BF9" w14:paraId="17823097" w14:textId="77777777">
        <w:trPr>
          <w:trHeight w:val="825"/>
        </w:trPr>
        <w:tc>
          <w:tcPr>
            <w:tcW w:w="0" w:type="auto"/>
            <w:tcBorders>
              <w:top w:val="single" w:sz="4" w:space="0" w:color="B8CCE4"/>
              <w:left w:val="single" w:sz="4" w:space="0" w:color="B8CCE4"/>
              <w:bottom w:val="single" w:sz="4" w:space="0" w:color="B8CCE4"/>
              <w:right w:val="single" w:sz="4" w:space="0" w:color="B8CCE4"/>
            </w:tcBorders>
            <w:shd w:val="clear" w:color="auto" w:fill="1B2F4E"/>
            <w:tcMar>
              <w:top w:w="100" w:type="dxa"/>
              <w:left w:w="140" w:type="dxa"/>
              <w:bottom w:w="100" w:type="dxa"/>
              <w:right w:w="140" w:type="dxa"/>
            </w:tcMar>
            <w:hideMark/>
          </w:tcPr>
          <w:p w14:paraId="118D4922" w14:textId="77777777" w:rsidR="000306BF" w:rsidRPr="00F85BF9" w:rsidRDefault="000306BF" w:rsidP="00855B2A">
            <w:pPr>
              <w:spacing w:line="360" w:lineRule="auto"/>
              <w:jc w:val="both"/>
              <w:rPr>
                <w:rFonts w:asciiTheme="minorHAnsi" w:hAnsiTheme="minorHAnsi" w:cstheme="minorHAnsi"/>
                <w:b/>
                <w:bCs/>
                <w:sz w:val="22"/>
                <w:szCs w:val="22"/>
              </w:rPr>
            </w:pPr>
            <w:r w:rsidRPr="00F85BF9">
              <w:rPr>
                <w:rFonts w:asciiTheme="minorHAnsi" w:hAnsiTheme="minorHAnsi" w:cstheme="minorHAnsi"/>
                <w:b/>
                <w:bCs/>
                <w:sz w:val="22"/>
                <w:szCs w:val="22"/>
              </w:rPr>
              <w:lastRenderedPageBreak/>
              <w:t>Construct</w:t>
            </w:r>
          </w:p>
        </w:tc>
        <w:tc>
          <w:tcPr>
            <w:tcW w:w="0" w:type="auto"/>
            <w:tcBorders>
              <w:top w:val="single" w:sz="4" w:space="0" w:color="B8CCE4"/>
              <w:left w:val="single" w:sz="4" w:space="0" w:color="B8CCE4"/>
              <w:bottom w:val="single" w:sz="4" w:space="0" w:color="B8CCE4"/>
              <w:right w:val="single" w:sz="4" w:space="0" w:color="B8CCE4"/>
            </w:tcBorders>
            <w:shd w:val="clear" w:color="auto" w:fill="1B2F4E"/>
            <w:tcMar>
              <w:top w:w="100" w:type="dxa"/>
              <w:left w:w="140" w:type="dxa"/>
              <w:bottom w:w="100" w:type="dxa"/>
              <w:right w:w="140" w:type="dxa"/>
            </w:tcMar>
            <w:hideMark/>
          </w:tcPr>
          <w:p w14:paraId="743B5CF6" w14:textId="77777777" w:rsidR="000306BF" w:rsidRPr="00F85BF9" w:rsidRDefault="000306BF" w:rsidP="00855B2A">
            <w:pPr>
              <w:spacing w:line="360" w:lineRule="auto"/>
              <w:jc w:val="both"/>
              <w:rPr>
                <w:rFonts w:asciiTheme="minorHAnsi" w:hAnsiTheme="minorHAnsi" w:cstheme="minorHAnsi"/>
                <w:b/>
                <w:bCs/>
                <w:sz w:val="22"/>
                <w:szCs w:val="22"/>
              </w:rPr>
            </w:pPr>
            <w:r w:rsidRPr="00F85BF9">
              <w:rPr>
                <w:rFonts w:asciiTheme="minorHAnsi" w:hAnsiTheme="minorHAnsi" w:cstheme="minorHAnsi"/>
                <w:b/>
                <w:bCs/>
                <w:sz w:val="22"/>
                <w:szCs w:val="22"/>
              </w:rPr>
              <w:t>Variable Type</w:t>
            </w:r>
          </w:p>
        </w:tc>
        <w:tc>
          <w:tcPr>
            <w:tcW w:w="0" w:type="auto"/>
            <w:tcBorders>
              <w:top w:val="single" w:sz="4" w:space="0" w:color="B8CCE4"/>
              <w:left w:val="single" w:sz="4" w:space="0" w:color="B8CCE4"/>
              <w:bottom w:val="single" w:sz="4" w:space="0" w:color="B8CCE4"/>
              <w:right w:val="single" w:sz="4" w:space="0" w:color="B8CCE4"/>
            </w:tcBorders>
            <w:shd w:val="clear" w:color="auto" w:fill="1B2F4E"/>
            <w:tcMar>
              <w:top w:w="100" w:type="dxa"/>
              <w:left w:w="140" w:type="dxa"/>
              <w:bottom w:w="100" w:type="dxa"/>
              <w:right w:w="140" w:type="dxa"/>
            </w:tcMar>
            <w:hideMark/>
          </w:tcPr>
          <w:p w14:paraId="246A51BD" w14:textId="77777777" w:rsidR="000306BF" w:rsidRPr="00F85BF9" w:rsidRDefault="000306BF" w:rsidP="00855B2A">
            <w:pPr>
              <w:spacing w:line="360" w:lineRule="auto"/>
              <w:jc w:val="both"/>
              <w:rPr>
                <w:rFonts w:asciiTheme="minorHAnsi" w:hAnsiTheme="minorHAnsi" w:cstheme="minorHAnsi"/>
                <w:b/>
                <w:bCs/>
                <w:sz w:val="22"/>
                <w:szCs w:val="22"/>
              </w:rPr>
            </w:pPr>
            <w:r w:rsidRPr="00F85BF9">
              <w:rPr>
                <w:rFonts w:asciiTheme="minorHAnsi" w:hAnsiTheme="minorHAnsi" w:cstheme="minorHAnsi"/>
                <w:b/>
                <w:bCs/>
                <w:sz w:val="22"/>
                <w:szCs w:val="22"/>
              </w:rPr>
              <w:t>Theoretical Source</w:t>
            </w:r>
          </w:p>
        </w:tc>
        <w:tc>
          <w:tcPr>
            <w:tcW w:w="0" w:type="auto"/>
            <w:tcBorders>
              <w:top w:val="single" w:sz="4" w:space="0" w:color="B8CCE4"/>
              <w:left w:val="single" w:sz="4" w:space="0" w:color="B8CCE4"/>
              <w:bottom w:val="single" w:sz="4" w:space="0" w:color="B8CCE4"/>
              <w:right w:val="single" w:sz="4" w:space="0" w:color="B8CCE4"/>
            </w:tcBorders>
            <w:shd w:val="clear" w:color="auto" w:fill="1B2F4E"/>
            <w:tcMar>
              <w:top w:w="100" w:type="dxa"/>
              <w:left w:w="140" w:type="dxa"/>
              <w:bottom w:w="100" w:type="dxa"/>
              <w:right w:w="140" w:type="dxa"/>
            </w:tcMar>
            <w:hideMark/>
          </w:tcPr>
          <w:p w14:paraId="1DCE899E" w14:textId="77777777" w:rsidR="000306BF" w:rsidRPr="00F85BF9" w:rsidRDefault="000306BF" w:rsidP="00855B2A">
            <w:pPr>
              <w:spacing w:line="360" w:lineRule="auto"/>
              <w:jc w:val="both"/>
              <w:rPr>
                <w:rFonts w:asciiTheme="minorHAnsi" w:hAnsiTheme="minorHAnsi" w:cstheme="minorHAnsi"/>
                <w:b/>
                <w:bCs/>
                <w:sz w:val="22"/>
                <w:szCs w:val="22"/>
              </w:rPr>
            </w:pPr>
            <w:r w:rsidRPr="00F85BF9">
              <w:rPr>
                <w:rFonts w:asciiTheme="minorHAnsi" w:hAnsiTheme="minorHAnsi" w:cstheme="minorHAnsi"/>
                <w:b/>
                <w:bCs/>
                <w:sz w:val="22"/>
                <w:szCs w:val="22"/>
              </w:rPr>
              <w:t>Scale / Measurement Source</w:t>
            </w:r>
          </w:p>
        </w:tc>
      </w:tr>
      <w:tr w:rsidR="000306BF" w:rsidRPr="00F85BF9" w14:paraId="4408E500" w14:textId="77777777">
        <w:trPr>
          <w:trHeight w:val="3810"/>
        </w:trPr>
        <w:tc>
          <w:tcPr>
            <w:tcW w:w="0" w:type="auto"/>
            <w:tcBorders>
              <w:top w:val="single" w:sz="4" w:space="0" w:color="B8CCE4"/>
              <w:left w:val="single" w:sz="4" w:space="0" w:color="B8CCE4"/>
              <w:bottom w:val="single" w:sz="4" w:space="0" w:color="B8CCE4"/>
              <w:right w:val="single" w:sz="4" w:space="0" w:color="B8CCE4"/>
            </w:tcBorders>
            <w:shd w:val="clear" w:color="auto" w:fill="D6E4F7"/>
            <w:tcMar>
              <w:top w:w="100" w:type="dxa"/>
              <w:left w:w="140" w:type="dxa"/>
              <w:bottom w:w="100" w:type="dxa"/>
              <w:right w:w="140" w:type="dxa"/>
            </w:tcMar>
            <w:hideMark/>
          </w:tcPr>
          <w:p w14:paraId="788EE18D"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Brand AI Positioning</w:t>
            </w:r>
          </w:p>
        </w:tc>
        <w:tc>
          <w:tcPr>
            <w:tcW w:w="0" w:type="auto"/>
            <w:tcBorders>
              <w:top w:val="single" w:sz="4" w:space="0" w:color="B8CCE4"/>
              <w:left w:val="single" w:sz="4" w:space="0" w:color="B8CCE4"/>
              <w:bottom w:val="single" w:sz="4" w:space="0" w:color="B8CCE4"/>
              <w:right w:val="single" w:sz="4" w:space="0" w:color="B8CCE4"/>
            </w:tcBorders>
            <w:shd w:val="clear" w:color="auto" w:fill="D6E4F7"/>
            <w:tcMar>
              <w:top w:w="100" w:type="dxa"/>
              <w:left w:w="140" w:type="dxa"/>
              <w:bottom w:w="100" w:type="dxa"/>
              <w:right w:w="140" w:type="dxa"/>
            </w:tcMar>
            <w:hideMark/>
          </w:tcPr>
          <w:p w14:paraId="1C6FD01E"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IV</w:t>
            </w:r>
            <w:r w:rsidRPr="00F85BF9">
              <w:rPr>
                <w:rFonts w:asciiTheme="minorHAnsi" w:hAnsiTheme="minorHAnsi" w:cstheme="minorHAnsi"/>
                <w:sz w:val="22"/>
                <w:szCs w:val="22"/>
              </w:rPr>
              <w:br/>
              <w:t xml:space="preserve"> (Between-Subjects</w:t>
            </w:r>
            <w:r w:rsidRPr="00F85BF9">
              <w:rPr>
                <w:rFonts w:asciiTheme="minorHAnsi" w:hAnsiTheme="minorHAnsi" w:cstheme="minorHAnsi"/>
                <w:sz w:val="22"/>
                <w:szCs w:val="22"/>
              </w:rPr>
              <w:br/>
              <w:t xml:space="preserve"> Experimental</w:t>
            </w:r>
            <w:r w:rsidRPr="00F85BF9">
              <w:rPr>
                <w:rFonts w:asciiTheme="minorHAnsi" w:hAnsiTheme="minorHAnsi" w:cstheme="minorHAnsi"/>
                <w:sz w:val="22"/>
                <w:szCs w:val="22"/>
              </w:rPr>
              <w:br/>
              <w:t xml:space="preserve"> Manipulation)</w:t>
            </w:r>
          </w:p>
        </w:tc>
        <w:tc>
          <w:tcPr>
            <w:tcW w:w="0" w:type="auto"/>
            <w:tcBorders>
              <w:top w:val="single" w:sz="4" w:space="0" w:color="B8CCE4"/>
              <w:left w:val="single" w:sz="4" w:space="0" w:color="B8CCE4"/>
              <w:bottom w:val="single" w:sz="4" w:space="0" w:color="B8CCE4"/>
              <w:right w:val="single" w:sz="4" w:space="0" w:color="B8CCE4"/>
            </w:tcBorders>
            <w:shd w:val="clear" w:color="auto" w:fill="D6E4F7"/>
            <w:tcMar>
              <w:top w:w="100" w:type="dxa"/>
              <w:left w:w="140" w:type="dxa"/>
              <w:bottom w:w="100" w:type="dxa"/>
              <w:right w:w="140" w:type="dxa"/>
            </w:tcMar>
            <w:hideMark/>
          </w:tcPr>
          <w:p w14:paraId="088FC5F9"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Positioning theory</w:t>
            </w:r>
            <w:r w:rsidRPr="00F85BF9">
              <w:rPr>
                <w:rFonts w:asciiTheme="minorHAnsi" w:hAnsiTheme="minorHAnsi" w:cstheme="minorHAnsi"/>
                <w:sz w:val="22"/>
                <w:szCs w:val="22"/>
              </w:rPr>
              <w:br/>
              <w:t xml:space="preserve"> (Armstrong et al., 2019;</w:t>
            </w:r>
            <w:r w:rsidRPr="00F85BF9">
              <w:rPr>
                <w:rFonts w:asciiTheme="minorHAnsi" w:hAnsiTheme="minorHAnsi" w:cstheme="minorHAnsi"/>
                <w:sz w:val="22"/>
                <w:szCs w:val="22"/>
              </w:rPr>
              <w:br/>
              <w:t xml:space="preserve"> Rosenbaum-Elliott et al., 2018)</w:t>
            </w:r>
            <w:r w:rsidRPr="00F85BF9">
              <w:rPr>
                <w:rFonts w:asciiTheme="minorHAnsi" w:hAnsiTheme="minorHAnsi" w:cstheme="minorHAnsi"/>
                <w:sz w:val="22"/>
                <w:szCs w:val="22"/>
              </w:rPr>
              <w:br/>
            </w:r>
            <w:r w:rsidRPr="00F85BF9">
              <w:rPr>
                <w:rFonts w:asciiTheme="minorHAnsi" w:hAnsiTheme="minorHAnsi" w:cstheme="minorHAnsi"/>
                <w:sz w:val="22"/>
                <w:szCs w:val="22"/>
              </w:rPr>
              <w:br/>
              <w:t xml:space="preserve"> </w:t>
            </w:r>
            <w:proofErr w:type="spellStart"/>
            <w:r w:rsidRPr="00F85BF9">
              <w:rPr>
                <w:rFonts w:asciiTheme="minorHAnsi" w:hAnsiTheme="minorHAnsi" w:cstheme="minorHAnsi"/>
                <w:sz w:val="22"/>
                <w:szCs w:val="22"/>
              </w:rPr>
              <w:t>Signaling</w:t>
            </w:r>
            <w:proofErr w:type="spellEnd"/>
            <w:r w:rsidRPr="00F85BF9">
              <w:rPr>
                <w:rFonts w:asciiTheme="minorHAnsi" w:hAnsiTheme="minorHAnsi" w:cstheme="minorHAnsi"/>
                <w:sz w:val="22"/>
                <w:szCs w:val="22"/>
              </w:rPr>
              <w:t xml:space="preserve"> theory</w:t>
            </w:r>
            <w:r w:rsidRPr="00F85BF9">
              <w:rPr>
                <w:rFonts w:asciiTheme="minorHAnsi" w:hAnsiTheme="minorHAnsi" w:cstheme="minorHAnsi"/>
                <w:sz w:val="22"/>
                <w:szCs w:val="22"/>
              </w:rPr>
              <w:br/>
              <w:t xml:space="preserve"> (Dunham, 2011;</w:t>
            </w:r>
            <w:r w:rsidRPr="00F85BF9">
              <w:rPr>
                <w:rFonts w:asciiTheme="minorHAnsi" w:hAnsiTheme="minorHAnsi" w:cstheme="minorHAnsi"/>
                <w:sz w:val="22"/>
                <w:szCs w:val="22"/>
              </w:rPr>
              <w:br/>
              <w:t xml:space="preserve"> Solomon et al., 2016)</w:t>
            </w:r>
          </w:p>
        </w:tc>
        <w:tc>
          <w:tcPr>
            <w:tcW w:w="0" w:type="auto"/>
            <w:tcBorders>
              <w:top w:val="single" w:sz="4" w:space="0" w:color="B8CCE4"/>
              <w:left w:val="single" w:sz="4" w:space="0" w:color="B8CCE4"/>
              <w:bottom w:val="single" w:sz="4" w:space="0" w:color="B8CCE4"/>
              <w:right w:val="single" w:sz="4" w:space="0" w:color="B8CCE4"/>
            </w:tcBorders>
            <w:shd w:val="clear" w:color="auto" w:fill="D6E4F7"/>
            <w:tcMar>
              <w:top w:w="100" w:type="dxa"/>
              <w:left w:w="140" w:type="dxa"/>
              <w:bottom w:w="100" w:type="dxa"/>
              <w:right w:w="140" w:type="dxa"/>
            </w:tcMar>
            <w:hideMark/>
          </w:tcPr>
          <w:p w14:paraId="0EAAA858"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Experimental text vignette.</w:t>
            </w:r>
            <w:r w:rsidRPr="00F85BF9">
              <w:rPr>
                <w:rFonts w:asciiTheme="minorHAnsi" w:hAnsiTheme="minorHAnsi" w:cstheme="minorHAnsi"/>
                <w:sz w:val="22"/>
                <w:szCs w:val="22"/>
              </w:rPr>
              <w:br/>
              <w:t xml:space="preserve"> Adapted from Heimstad et al.</w:t>
            </w:r>
            <w:r w:rsidRPr="00F85BF9">
              <w:rPr>
                <w:rFonts w:asciiTheme="minorHAnsi" w:hAnsiTheme="minorHAnsi" w:cstheme="minorHAnsi"/>
                <w:sz w:val="22"/>
                <w:szCs w:val="22"/>
              </w:rPr>
              <w:br/>
              <w:t xml:space="preserve"> (2025) and Xie et al. (2022).</w:t>
            </w:r>
            <w:r w:rsidRPr="00F85BF9">
              <w:rPr>
                <w:rFonts w:asciiTheme="minorHAnsi" w:hAnsiTheme="minorHAnsi" w:cstheme="minorHAnsi"/>
                <w:sz w:val="22"/>
                <w:szCs w:val="22"/>
              </w:rPr>
              <w:br/>
              <w:t xml:space="preserve"> Randomly assigned via Qualtrics</w:t>
            </w:r>
            <w:r w:rsidRPr="00F85BF9">
              <w:rPr>
                <w:rFonts w:asciiTheme="minorHAnsi" w:hAnsiTheme="minorHAnsi" w:cstheme="minorHAnsi"/>
                <w:sz w:val="22"/>
                <w:szCs w:val="22"/>
              </w:rPr>
              <w:br/>
              <w:t xml:space="preserve"> block randomisation (50/50 split).</w:t>
            </w:r>
          </w:p>
        </w:tc>
      </w:tr>
      <w:tr w:rsidR="000306BF" w:rsidRPr="00F85BF9" w14:paraId="0DA72BAB" w14:textId="77777777">
        <w:trPr>
          <w:trHeight w:val="1980"/>
        </w:trPr>
        <w:tc>
          <w:tcPr>
            <w:tcW w:w="0" w:type="auto"/>
            <w:tcBorders>
              <w:top w:val="single" w:sz="4" w:space="0" w:color="B8CCE4"/>
              <w:left w:val="single" w:sz="4" w:space="0" w:color="B8CCE4"/>
              <w:bottom w:val="single" w:sz="4" w:space="0" w:color="B8CCE4"/>
              <w:right w:val="single" w:sz="4" w:space="0" w:color="B8CCE4"/>
            </w:tcBorders>
            <w:shd w:val="clear" w:color="auto" w:fill="D6E4F7"/>
            <w:tcMar>
              <w:top w:w="100" w:type="dxa"/>
              <w:left w:w="140" w:type="dxa"/>
              <w:bottom w:w="100" w:type="dxa"/>
              <w:right w:w="140" w:type="dxa"/>
            </w:tcMar>
            <w:hideMark/>
          </w:tcPr>
          <w:p w14:paraId="24461136"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Manipulation</w:t>
            </w:r>
            <w:r w:rsidRPr="00F85BF9">
              <w:rPr>
                <w:rFonts w:asciiTheme="minorHAnsi" w:hAnsiTheme="minorHAnsi" w:cstheme="minorHAnsi"/>
                <w:b/>
                <w:bCs/>
                <w:sz w:val="22"/>
                <w:szCs w:val="22"/>
              </w:rPr>
              <w:br/>
            </w:r>
            <w:r w:rsidRPr="00F85BF9">
              <w:rPr>
                <w:rFonts w:asciiTheme="minorHAnsi" w:hAnsiTheme="minorHAnsi" w:cstheme="minorHAnsi"/>
                <w:sz w:val="22"/>
                <w:szCs w:val="22"/>
              </w:rPr>
              <w:t xml:space="preserve"> </w:t>
            </w:r>
            <w:r w:rsidRPr="00F85BF9">
              <w:rPr>
                <w:rFonts w:asciiTheme="minorHAnsi" w:hAnsiTheme="minorHAnsi" w:cstheme="minorHAnsi"/>
                <w:b/>
                <w:bCs/>
                <w:sz w:val="22"/>
                <w:szCs w:val="22"/>
              </w:rPr>
              <w:t>Check</w:t>
            </w:r>
          </w:p>
        </w:tc>
        <w:tc>
          <w:tcPr>
            <w:tcW w:w="0" w:type="auto"/>
            <w:tcBorders>
              <w:top w:val="single" w:sz="4" w:space="0" w:color="B8CCE4"/>
              <w:left w:val="single" w:sz="4" w:space="0" w:color="B8CCE4"/>
              <w:bottom w:val="single" w:sz="4" w:space="0" w:color="B8CCE4"/>
              <w:right w:val="single" w:sz="4" w:space="0" w:color="B8CCE4"/>
            </w:tcBorders>
            <w:shd w:val="clear" w:color="auto" w:fill="D6E4F7"/>
            <w:tcMar>
              <w:top w:w="100" w:type="dxa"/>
              <w:left w:w="140" w:type="dxa"/>
              <w:bottom w:w="100" w:type="dxa"/>
              <w:right w:w="140" w:type="dxa"/>
            </w:tcMar>
            <w:hideMark/>
          </w:tcPr>
          <w:p w14:paraId="2F0F00C9"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Manipulation</w:t>
            </w:r>
            <w:r w:rsidRPr="00F85BF9">
              <w:rPr>
                <w:rFonts w:asciiTheme="minorHAnsi" w:hAnsiTheme="minorHAnsi" w:cstheme="minorHAnsi"/>
                <w:sz w:val="22"/>
                <w:szCs w:val="22"/>
              </w:rPr>
              <w:br/>
              <w:t xml:space="preserve"> Check</w:t>
            </w:r>
          </w:p>
        </w:tc>
        <w:tc>
          <w:tcPr>
            <w:tcW w:w="0" w:type="auto"/>
            <w:tcBorders>
              <w:top w:val="single" w:sz="4" w:space="0" w:color="B8CCE4"/>
              <w:left w:val="single" w:sz="4" w:space="0" w:color="B8CCE4"/>
              <w:bottom w:val="single" w:sz="4" w:space="0" w:color="B8CCE4"/>
              <w:right w:val="single" w:sz="4" w:space="0" w:color="B8CCE4"/>
            </w:tcBorders>
            <w:shd w:val="clear" w:color="auto" w:fill="D6E4F7"/>
            <w:tcMar>
              <w:top w:w="100" w:type="dxa"/>
              <w:left w:w="140" w:type="dxa"/>
              <w:bottom w:w="100" w:type="dxa"/>
              <w:right w:w="140" w:type="dxa"/>
            </w:tcMar>
            <w:hideMark/>
          </w:tcPr>
          <w:p w14:paraId="6D9DF363"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Standard experimental methodology</w:t>
            </w:r>
            <w:r w:rsidRPr="00F85BF9">
              <w:rPr>
                <w:rFonts w:asciiTheme="minorHAnsi" w:hAnsiTheme="minorHAnsi" w:cstheme="minorHAnsi"/>
                <w:sz w:val="22"/>
                <w:szCs w:val="22"/>
              </w:rPr>
              <w:br/>
              <w:t xml:space="preserve"> (Drummond &amp;</w:t>
            </w:r>
            <w:r w:rsidRPr="00F85BF9">
              <w:rPr>
                <w:rFonts w:asciiTheme="minorHAnsi" w:hAnsiTheme="minorHAnsi" w:cstheme="minorHAnsi"/>
                <w:sz w:val="22"/>
                <w:szCs w:val="22"/>
              </w:rPr>
              <w:br/>
              <w:t xml:space="preserve"> Murphy-Reyes, 2018)</w:t>
            </w:r>
          </w:p>
        </w:tc>
        <w:tc>
          <w:tcPr>
            <w:tcW w:w="0" w:type="auto"/>
            <w:tcBorders>
              <w:top w:val="single" w:sz="4" w:space="0" w:color="B8CCE4"/>
              <w:left w:val="single" w:sz="4" w:space="0" w:color="B8CCE4"/>
              <w:bottom w:val="single" w:sz="4" w:space="0" w:color="B8CCE4"/>
              <w:right w:val="single" w:sz="4" w:space="0" w:color="B8CCE4"/>
            </w:tcBorders>
            <w:shd w:val="clear" w:color="auto" w:fill="D6E4F7"/>
            <w:tcMar>
              <w:top w:w="100" w:type="dxa"/>
              <w:left w:w="140" w:type="dxa"/>
              <w:bottom w:w="100" w:type="dxa"/>
              <w:right w:w="140" w:type="dxa"/>
            </w:tcMar>
            <w:hideMark/>
          </w:tcPr>
          <w:p w14:paraId="5F8F0B08"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Custom recall items +</w:t>
            </w:r>
            <w:r w:rsidRPr="00F85BF9">
              <w:rPr>
                <w:rFonts w:asciiTheme="minorHAnsi" w:hAnsiTheme="minorHAnsi" w:cstheme="minorHAnsi"/>
                <w:sz w:val="22"/>
                <w:szCs w:val="22"/>
              </w:rPr>
              <w:br/>
              <w:t xml:space="preserve"> attention filter.</w:t>
            </w:r>
            <w:r w:rsidRPr="00F85BF9">
              <w:rPr>
                <w:rFonts w:asciiTheme="minorHAnsi" w:hAnsiTheme="minorHAnsi" w:cstheme="minorHAnsi"/>
                <w:sz w:val="22"/>
                <w:szCs w:val="22"/>
              </w:rPr>
              <w:br/>
              <w:t xml:space="preserve"> Standard practice in</w:t>
            </w:r>
            <w:r w:rsidRPr="00F85BF9">
              <w:rPr>
                <w:rFonts w:asciiTheme="minorHAnsi" w:hAnsiTheme="minorHAnsi" w:cstheme="minorHAnsi"/>
                <w:sz w:val="22"/>
                <w:szCs w:val="22"/>
              </w:rPr>
              <w:br/>
              <w:t xml:space="preserve"> between-subjects design.</w:t>
            </w:r>
          </w:p>
        </w:tc>
      </w:tr>
      <w:tr w:rsidR="000306BF" w:rsidRPr="001E0FF5" w14:paraId="0ADFBB77" w14:textId="77777777">
        <w:trPr>
          <w:trHeight w:val="3480"/>
        </w:trPr>
        <w:tc>
          <w:tcPr>
            <w:tcW w:w="0" w:type="auto"/>
            <w:tcBorders>
              <w:top w:val="single" w:sz="4" w:space="0" w:color="B8CCE4"/>
              <w:left w:val="single" w:sz="4" w:space="0" w:color="B8CCE4"/>
              <w:bottom w:val="single" w:sz="4" w:space="0" w:color="B8CCE4"/>
              <w:right w:val="single" w:sz="4" w:space="0" w:color="B8CCE4"/>
            </w:tcBorders>
            <w:shd w:val="clear" w:color="auto" w:fill="D6ECD2"/>
            <w:tcMar>
              <w:top w:w="100" w:type="dxa"/>
              <w:left w:w="140" w:type="dxa"/>
              <w:bottom w:w="100" w:type="dxa"/>
              <w:right w:w="140" w:type="dxa"/>
            </w:tcMar>
            <w:hideMark/>
          </w:tcPr>
          <w:p w14:paraId="6142F8F7"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Brand</w:t>
            </w:r>
            <w:r w:rsidRPr="00F85BF9">
              <w:rPr>
                <w:rFonts w:asciiTheme="minorHAnsi" w:hAnsiTheme="minorHAnsi" w:cstheme="minorHAnsi"/>
                <w:b/>
                <w:bCs/>
                <w:sz w:val="22"/>
                <w:szCs w:val="22"/>
              </w:rPr>
              <w:br/>
            </w:r>
            <w:r w:rsidRPr="00F85BF9">
              <w:rPr>
                <w:rFonts w:asciiTheme="minorHAnsi" w:hAnsiTheme="minorHAnsi" w:cstheme="minorHAnsi"/>
                <w:sz w:val="22"/>
                <w:szCs w:val="22"/>
              </w:rPr>
              <w:t xml:space="preserve"> </w:t>
            </w:r>
            <w:r w:rsidRPr="00F85BF9">
              <w:rPr>
                <w:rFonts w:asciiTheme="minorHAnsi" w:hAnsiTheme="minorHAnsi" w:cstheme="minorHAnsi"/>
                <w:b/>
                <w:bCs/>
                <w:sz w:val="22"/>
                <w:szCs w:val="22"/>
              </w:rPr>
              <w:t>Authenticity</w:t>
            </w:r>
            <w:r w:rsidRPr="00F85BF9">
              <w:rPr>
                <w:rFonts w:asciiTheme="minorHAnsi" w:hAnsiTheme="minorHAnsi" w:cstheme="minorHAnsi"/>
                <w:b/>
                <w:bCs/>
                <w:sz w:val="22"/>
                <w:szCs w:val="22"/>
              </w:rPr>
              <w:br/>
            </w:r>
            <w:r w:rsidRPr="00F85BF9">
              <w:rPr>
                <w:rFonts w:asciiTheme="minorHAnsi" w:hAnsiTheme="minorHAnsi" w:cstheme="minorHAnsi"/>
                <w:sz w:val="22"/>
                <w:szCs w:val="22"/>
              </w:rPr>
              <w:t xml:space="preserve"> </w:t>
            </w:r>
            <w:r w:rsidRPr="00F85BF9">
              <w:rPr>
                <w:rFonts w:asciiTheme="minorHAnsi" w:hAnsiTheme="minorHAnsi" w:cstheme="minorHAnsi"/>
                <w:b/>
                <w:bCs/>
                <w:sz w:val="22"/>
                <w:szCs w:val="22"/>
              </w:rPr>
              <w:t>— Heritage</w:t>
            </w:r>
          </w:p>
        </w:tc>
        <w:tc>
          <w:tcPr>
            <w:tcW w:w="0" w:type="auto"/>
            <w:tcBorders>
              <w:top w:val="single" w:sz="4" w:space="0" w:color="B8CCE4"/>
              <w:left w:val="single" w:sz="4" w:space="0" w:color="B8CCE4"/>
              <w:bottom w:val="single" w:sz="4" w:space="0" w:color="B8CCE4"/>
              <w:right w:val="single" w:sz="4" w:space="0" w:color="B8CCE4"/>
            </w:tcBorders>
            <w:shd w:val="clear" w:color="auto" w:fill="D6ECD2"/>
            <w:tcMar>
              <w:top w:w="100" w:type="dxa"/>
              <w:left w:w="140" w:type="dxa"/>
              <w:bottom w:w="100" w:type="dxa"/>
              <w:right w:w="140" w:type="dxa"/>
            </w:tcMar>
            <w:hideMark/>
          </w:tcPr>
          <w:p w14:paraId="6155FE42"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Mediator</w:t>
            </w:r>
            <w:r w:rsidRPr="00F85BF9">
              <w:rPr>
                <w:rFonts w:asciiTheme="minorHAnsi" w:hAnsiTheme="minorHAnsi" w:cstheme="minorHAnsi"/>
                <w:sz w:val="22"/>
                <w:szCs w:val="22"/>
              </w:rPr>
              <w:br/>
              <w:t xml:space="preserve"> Dimension 1</w:t>
            </w:r>
            <w:r w:rsidRPr="00F85BF9">
              <w:rPr>
                <w:rFonts w:asciiTheme="minorHAnsi" w:hAnsiTheme="minorHAnsi" w:cstheme="minorHAnsi"/>
                <w:sz w:val="22"/>
                <w:szCs w:val="22"/>
              </w:rPr>
              <w:br/>
              <w:t xml:space="preserve"> of 3</w:t>
            </w:r>
          </w:p>
        </w:tc>
        <w:tc>
          <w:tcPr>
            <w:tcW w:w="0" w:type="auto"/>
            <w:tcBorders>
              <w:top w:val="single" w:sz="4" w:space="0" w:color="B8CCE4"/>
              <w:left w:val="single" w:sz="4" w:space="0" w:color="B8CCE4"/>
              <w:bottom w:val="single" w:sz="4" w:space="0" w:color="B8CCE4"/>
              <w:right w:val="single" w:sz="4" w:space="0" w:color="B8CCE4"/>
            </w:tcBorders>
            <w:shd w:val="clear" w:color="auto" w:fill="D6ECD2"/>
            <w:tcMar>
              <w:top w:w="100" w:type="dxa"/>
              <w:left w:w="140" w:type="dxa"/>
              <w:bottom w:w="100" w:type="dxa"/>
              <w:right w:w="140" w:type="dxa"/>
            </w:tcMar>
            <w:hideMark/>
          </w:tcPr>
          <w:p w14:paraId="3B0824B6" w14:textId="77777777" w:rsidR="000306BF" w:rsidRPr="00F85BF9" w:rsidRDefault="000306BF" w:rsidP="00855B2A">
            <w:pPr>
              <w:spacing w:line="360" w:lineRule="auto"/>
              <w:jc w:val="both"/>
              <w:rPr>
                <w:rFonts w:asciiTheme="minorHAnsi" w:hAnsiTheme="minorHAnsi" w:cstheme="minorHAnsi"/>
                <w:sz w:val="22"/>
                <w:szCs w:val="22"/>
              </w:rPr>
            </w:pPr>
            <w:r w:rsidRPr="00E71D7C">
              <w:rPr>
                <w:rFonts w:asciiTheme="minorHAnsi" w:hAnsiTheme="minorHAnsi" w:cstheme="minorHAnsi"/>
                <w:sz w:val="22"/>
                <w:szCs w:val="22"/>
                <w:lang w:val="da-DK"/>
              </w:rPr>
              <w:t>Napoli et al. (2014);</w:t>
            </w:r>
            <w:r w:rsidRPr="00E71D7C">
              <w:rPr>
                <w:rFonts w:asciiTheme="minorHAnsi" w:hAnsiTheme="minorHAnsi" w:cstheme="minorHAnsi"/>
                <w:sz w:val="22"/>
                <w:szCs w:val="22"/>
                <w:lang w:val="da-DK"/>
              </w:rPr>
              <w:br/>
              <w:t xml:space="preserve"> Portal et al. </w:t>
            </w:r>
            <w:r w:rsidRPr="00E71D7C">
              <w:rPr>
                <w:rFonts w:asciiTheme="minorHAnsi" w:hAnsiTheme="minorHAnsi" w:cstheme="minorHAnsi"/>
                <w:sz w:val="22"/>
                <w:szCs w:val="22"/>
                <w:lang w:val="nb-NO"/>
              </w:rPr>
              <w:t>(2019);</w:t>
            </w:r>
            <w:r w:rsidRPr="00E71D7C">
              <w:rPr>
                <w:rFonts w:asciiTheme="minorHAnsi" w:hAnsiTheme="minorHAnsi" w:cstheme="minorHAnsi"/>
                <w:sz w:val="22"/>
                <w:szCs w:val="22"/>
                <w:lang w:val="nb-NO"/>
              </w:rPr>
              <w:br/>
              <w:t xml:space="preserve"> Södergren (2021);</w:t>
            </w:r>
            <w:r w:rsidRPr="00E71D7C">
              <w:rPr>
                <w:rFonts w:asciiTheme="minorHAnsi" w:hAnsiTheme="minorHAnsi" w:cstheme="minorHAnsi"/>
                <w:sz w:val="22"/>
                <w:szCs w:val="22"/>
                <w:lang w:val="nb-NO"/>
              </w:rPr>
              <w:br/>
              <w:t xml:space="preserve"> Rosenbaum-Elliott</w:t>
            </w:r>
            <w:r w:rsidRPr="00E71D7C">
              <w:rPr>
                <w:rFonts w:asciiTheme="minorHAnsi" w:hAnsiTheme="minorHAnsi" w:cstheme="minorHAnsi"/>
                <w:sz w:val="22"/>
                <w:szCs w:val="22"/>
                <w:lang w:val="nb-NO"/>
              </w:rPr>
              <w:br/>
              <w:t xml:space="preserve"> et al. </w:t>
            </w:r>
            <w:r w:rsidRPr="00F85BF9">
              <w:rPr>
                <w:rFonts w:asciiTheme="minorHAnsi" w:hAnsiTheme="minorHAnsi" w:cstheme="minorHAnsi"/>
                <w:sz w:val="22"/>
                <w:szCs w:val="22"/>
              </w:rPr>
              <w:t>(2018)</w:t>
            </w:r>
          </w:p>
        </w:tc>
        <w:tc>
          <w:tcPr>
            <w:tcW w:w="0" w:type="auto"/>
            <w:tcBorders>
              <w:top w:val="single" w:sz="4" w:space="0" w:color="B8CCE4"/>
              <w:left w:val="single" w:sz="4" w:space="0" w:color="B8CCE4"/>
              <w:bottom w:val="single" w:sz="4" w:space="0" w:color="B8CCE4"/>
              <w:right w:val="single" w:sz="4" w:space="0" w:color="B8CCE4"/>
            </w:tcBorders>
            <w:shd w:val="clear" w:color="auto" w:fill="D6ECD2"/>
            <w:tcMar>
              <w:top w:w="100" w:type="dxa"/>
              <w:left w:w="140" w:type="dxa"/>
              <w:bottom w:w="100" w:type="dxa"/>
              <w:right w:w="140" w:type="dxa"/>
            </w:tcMar>
            <w:hideMark/>
          </w:tcPr>
          <w:p w14:paraId="427521D3"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Napoli et al. (2014)</w:t>
            </w:r>
          </w:p>
          <w:p w14:paraId="229F6EFA"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Brand Authenticity Scale (BAS)</w:t>
            </w:r>
          </w:p>
          <w:p w14:paraId="59711FB2" w14:textId="77777777" w:rsidR="000306BF" w:rsidRPr="001E0FF5" w:rsidRDefault="000306BF" w:rsidP="00855B2A">
            <w:pPr>
              <w:spacing w:line="360" w:lineRule="auto"/>
              <w:jc w:val="both"/>
              <w:rPr>
                <w:rFonts w:asciiTheme="minorHAnsi" w:hAnsiTheme="minorHAnsi" w:cstheme="minorHAnsi"/>
                <w:sz w:val="22"/>
                <w:szCs w:val="22"/>
                <w:lang w:val="pt-BR"/>
              </w:rPr>
            </w:pPr>
            <w:proofErr w:type="spellStart"/>
            <w:r w:rsidRPr="001E0FF5">
              <w:rPr>
                <w:rFonts w:asciiTheme="minorHAnsi" w:hAnsiTheme="minorHAnsi" w:cstheme="minorHAnsi"/>
                <w:sz w:val="22"/>
                <w:szCs w:val="22"/>
                <w:lang w:val="pt-BR"/>
              </w:rPr>
              <w:t>Heritage</w:t>
            </w:r>
            <w:proofErr w:type="spellEnd"/>
            <w:r w:rsidRPr="001E0FF5">
              <w:rPr>
                <w:rFonts w:asciiTheme="minorHAnsi" w:hAnsiTheme="minorHAnsi" w:cstheme="minorHAnsi"/>
                <w:sz w:val="22"/>
                <w:szCs w:val="22"/>
                <w:lang w:val="pt-BR"/>
              </w:rPr>
              <w:t xml:space="preserve"> </w:t>
            </w:r>
            <w:proofErr w:type="spellStart"/>
            <w:r w:rsidRPr="001E0FF5">
              <w:rPr>
                <w:rFonts w:asciiTheme="minorHAnsi" w:hAnsiTheme="minorHAnsi" w:cstheme="minorHAnsi"/>
                <w:sz w:val="22"/>
                <w:szCs w:val="22"/>
                <w:lang w:val="pt-BR"/>
              </w:rPr>
              <w:t>sub-scale</w:t>
            </w:r>
            <w:proofErr w:type="spellEnd"/>
            <w:r w:rsidRPr="001E0FF5">
              <w:rPr>
                <w:rFonts w:asciiTheme="minorHAnsi" w:hAnsiTheme="minorHAnsi" w:cstheme="minorHAnsi"/>
                <w:sz w:val="22"/>
                <w:szCs w:val="22"/>
                <w:lang w:val="pt-BR"/>
              </w:rPr>
              <w:t xml:space="preserve"> — 3 </w:t>
            </w:r>
            <w:proofErr w:type="spellStart"/>
            <w:r w:rsidRPr="001E0FF5">
              <w:rPr>
                <w:rFonts w:asciiTheme="minorHAnsi" w:hAnsiTheme="minorHAnsi" w:cstheme="minorHAnsi"/>
                <w:sz w:val="22"/>
                <w:szCs w:val="22"/>
                <w:lang w:val="pt-BR"/>
              </w:rPr>
              <w:t>items</w:t>
            </w:r>
            <w:proofErr w:type="spellEnd"/>
            <w:r w:rsidRPr="001E0FF5">
              <w:rPr>
                <w:rFonts w:asciiTheme="minorHAnsi" w:hAnsiTheme="minorHAnsi" w:cstheme="minorHAnsi"/>
                <w:sz w:val="22"/>
                <w:szCs w:val="22"/>
                <w:lang w:val="pt-BR"/>
              </w:rPr>
              <w:t>.</w:t>
            </w:r>
          </w:p>
          <w:p w14:paraId="63D9D650" w14:textId="77777777" w:rsidR="000306BF" w:rsidRPr="001E0FF5" w:rsidRDefault="000306BF" w:rsidP="00855B2A">
            <w:pPr>
              <w:spacing w:line="360" w:lineRule="auto"/>
              <w:jc w:val="both"/>
              <w:rPr>
                <w:rFonts w:asciiTheme="minorHAnsi" w:hAnsiTheme="minorHAnsi" w:cstheme="minorHAnsi"/>
                <w:sz w:val="22"/>
                <w:szCs w:val="22"/>
                <w:lang w:val="pt-BR"/>
              </w:rPr>
            </w:pPr>
            <w:r w:rsidRPr="001E0FF5">
              <w:rPr>
                <w:rFonts w:asciiTheme="minorHAnsi" w:hAnsiTheme="minorHAnsi" w:cstheme="minorHAnsi"/>
                <w:sz w:val="22"/>
                <w:szCs w:val="22"/>
                <w:lang w:val="pt-BR"/>
              </w:rPr>
              <w:t> </w:t>
            </w:r>
          </w:p>
          <w:p w14:paraId="36FFB56C" w14:textId="77777777" w:rsidR="000306BF" w:rsidRPr="00E71D7C" w:rsidRDefault="000306BF" w:rsidP="00855B2A">
            <w:pPr>
              <w:spacing w:line="360" w:lineRule="auto"/>
              <w:jc w:val="both"/>
              <w:rPr>
                <w:rFonts w:asciiTheme="minorHAnsi" w:hAnsiTheme="minorHAnsi" w:cstheme="minorHAnsi"/>
                <w:sz w:val="22"/>
                <w:szCs w:val="22"/>
                <w:lang w:val="pt-BR"/>
              </w:rPr>
            </w:pPr>
            <w:r w:rsidRPr="00E71D7C">
              <w:rPr>
                <w:rFonts w:asciiTheme="minorHAnsi" w:hAnsiTheme="minorHAnsi" w:cstheme="minorHAnsi"/>
                <w:sz w:val="22"/>
                <w:szCs w:val="22"/>
                <w:lang w:val="pt-BR"/>
              </w:rPr>
              <w:t>Codes: BA-H1, BA-H2, BA-H3</w:t>
            </w:r>
          </w:p>
        </w:tc>
      </w:tr>
      <w:tr w:rsidR="000306BF" w:rsidRPr="00F85BF9" w14:paraId="0506671F" w14:textId="77777777">
        <w:trPr>
          <w:trHeight w:val="3285"/>
        </w:trPr>
        <w:tc>
          <w:tcPr>
            <w:tcW w:w="0" w:type="auto"/>
            <w:tcBorders>
              <w:top w:val="single" w:sz="4" w:space="0" w:color="B8CCE4"/>
              <w:left w:val="single" w:sz="4" w:space="0" w:color="B8CCE4"/>
              <w:bottom w:val="single" w:sz="4" w:space="0" w:color="B8CCE4"/>
              <w:right w:val="single" w:sz="4" w:space="0" w:color="B8CCE4"/>
            </w:tcBorders>
            <w:shd w:val="clear" w:color="auto" w:fill="D6ECD2"/>
            <w:tcMar>
              <w:top w:w="100" w:type="dxa"/>
              <w:left w:w="140" w:type="dxa"/>
              <w:bottom w:w="100" w:type="dxa"/>
              <w:right w:w="140" w:type="dxa"/>
            </w:tcMar>
            <w:hideMark/>
          </w:tcPr>
          <w:p w14:paraId="442785CB"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lastRenderedPageBreak/>
              <w:t>Brand</w:t>
            </w:r>
            <w:r w:rsidRPr="00F85BF9">
              <w:rPr>
                <w:rFonts w:asciiTheme="minorHAnsi" w:hAnsiTheme="minorHAnsi" w:cstheme="minorHAnsi"/>
                <w:b/>
                <w:bCs/>
                <w:sz w:val="22"/>
                <w:szCs w:val="22"/>
              </w:rPr>
              <w:br/>
            </w:r>
            <w:r w:rsidRPr="00F85BF9">
              <w:rPr>
                <w:rFonts w:asciiTheme="minorHAnsi" w:hAnsiTheme="minorHAnsi" w:cstheme="minorHAnsi"/>
                <w:sz w:val="22"/>
                <w:szCs w:val="22"/>
              </w:rPr>
              <w:t xml:space="preserve"> </w:t>
            </w:r>
            <w:r w:rsidRPr="00F85BF9">
              <w:rPr>
                <w:rFonts w:asciiTheme="minorHAnsi" w:hAnsiTheme="minorHAnsi" w:cstheme="minorHAnsi"/>
                <w:b/>
                <w:bCs/>
                <w:sz w:val="22"/>
                <w:szCs w:val="22"/>
              </w:rPr>
              <w:t>Authenticity</w:t>
            </w:r>
            <w:r w:rsidRPr="00F85BF9">
              <w:rPr>
                <w:rFonts w:asciiTheme="minorHAnsi" w:hAnsiTheme="minorHAnsi" w:cstheme="minorHAnsi"/>
                <w:b/>
                <w:bCs/>
                <w:sz w:val="22"/>
                <w:szCs w:val="22"/>
              </w:rPr>
              <w:br/>
            </w:r>
            <w:r w:rsidRPr="00F85BF9">
              <w:rPr>
                <w:rFonts w:asciiTheme="minorHAnsi" w:hAnsiTheme="minorHAnsi" w:cstheme="minorHAnsi"/>
                <w:sz w:val="22"/>
                <w:szCs w:val="22"/>
              </w:rPr>
              <w:t xml:space="preserve"> </w:t>
            </w:r>
            <w:r w:rsidRPr="00F85BF9">
              <w:rPr>
                <w:rFonts w:asciiTheme="minorHAnsi" w:hAnsiTheme="minorHAnsi" w:cstheme="minorHAnsi"/>
                <w:b/>
                <w:bCs/>
                <w:sz w:val="22"/>
                <w:szCs w:val="22"/>
              </w:rPr>
              <w:t>— Sincerity</w:t>
            </w:r>
          </w:p>
        </w:tc>
        <w:tc>
          <w:tcPr>
            <w:tcW w:w="0" w:type="auto"/>
            <w:tcBorders>
              <w:top w:val="single" w:sz="4" w:space="0" w:color="B8CCE4"/>
              <w:left w:val="single" w:sz="4" w:space="0" w:color="B8CCE4"/>
              <w:bottom w:val="single" w:sz="4" w:space="0" w:color="B8CCE4"/>
              <w:right w:val="single" w:sz="4" w:space="0" w:color="B8CCE4"/>
            </w:tcBorders>
            <w:shd w:val="clear" w:color="auto" w:fill="D6ECD2"/>
            <w:tcMar>
              <w:top w:w="100" w:type="dxa"/>
              <w:left w:w="140" w:type="dxa"/>
              <w:bottom w:w="100" w:type="dxa"/>
              <w:right w:w="140" w:type="dxa"/>
            </w:tcMar>
            <w:hideMark/>
          </w:tcPr>
          <w:p w14:paraId="3B44941D"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Mediator</w:t>
            </w:r>
            <w:r w:rsidRPr="00F85BF9">
              <w:rPr>
                <w:rFonts w:asciiTheme="minorHAnsi" w:hAnsiTheme="minorHAnsi" w:cstheme="minorHAnsi"/>
                <w:sz w:val="22"/>
                <w:szCs w:val="22"/>
              </w:rPr>
              <w:br/>
              <w:t xml:space="preserve"> Dimension 2</w:t>
            </w:r>
            <w:r w:rsidRPr="00F85BF9">
              <w:rPr>
                <w:rFonts w:asciiTheme="minorHAnsi" w:hAnsiTheme="minorHAnsi" w:cstheme="minorHAnsi"/>
                <w:sz w:val="22"/>
                <w:szCs w:val="22"/>
              </w:rPr>
              <w:br/>
              <w:t xml:space="preserve"> of 3</w:t>
            </w:r>
          </w:p>
        </w:tc>
        <w:tc>
          <w:tcPr>
            <w:tcW w:w="0" w:type="auto"/>
            <w:tcBorders>
              <w:top w:val="single" w:sz="4" w:space="0" w:color="B8CCE4"/>
              <w:left w:val="single" w:sz="4" w:space="0" w:color="B8CCE4"/>
              <w:bottom w:val="single" w:sz="4" w:space="0" w:color="B8CCE4"/>
              <w:right w:val="single" w:sz="4" w:space="0" w:color="B8CCE4"/>
            </w:tcBorders>
            <w:shd w:val="clear" w:color="auto" w:fill="D6ECD2"/>
            <w:tcMar>
              <w:top w:w="100" w:type="dxa"/>
              <w:left w:w="140" w:type="dxa"/>
              <w:bottom w:w="100" w:type="dxa"/>
              <w:right w:w="140" w:type="dxa"/>
            </w:tcMar>
            <w:hideMark/>
          </w:tcPr>
          <w:p w14:paraId="50F2EE6E" w14:textId="77777777" w:rsidR="000306BF" w:rsidRPr="00F85BF9" w:rsidRDefault="000306BF" w:rsidP="00855B2A">
            <w:pPr>
              <w:spacing w:line="360" w:lineRule="auto"/>
              <w:jc w:val="both"/>
              <w:rPr>
                <w:rFonts w:asciiTheme="minorHAnsi" w:hAnsiTheme="minorHAnsi" w:cstheme="minorHAnsi"/>
                <w:sz w:val="22"/>
                <w:szCs w:val="22"/>
              </w:rPr>
            </w:pPr>
            <w:r w:rsidRPr="00E71D7C">
              <w:rPr>
                <w:rFonts w:asciiTheme="minorHAnsi" w:hAnsiTheme="minorHAnsi" w:cstheme="minorHAnsi"/>
                <w:sz w:val="22"/>
                <w:szCs w:val="22"/>
                <w:lang w:val="da-DK"/>
              </w:rPr>
              <w:t>Napoli et al. (2014);</w:t>
            </w:r>
            <w:r w:rsidRPr="00E71D7C">
              <w:rPr>
                <w:rFonts w:asciiTheme="minorHAnsi" w:hAnsiTheme="minorHAnsi" w:cstheme="minorHAnsi"/>
                <w:sz w:val="22"/>
                <w:szCs w:val="22"/>
                <w:lang w:val="da-DK"/>
              </w:rPr>
              <w:br/>
              <w:t xml:space="preserve"> Portal et al. </w:t>
            </w:r>
            <w:r w:rsidRPr="00F85BF9">
              <w:rPr>
                <w:rFonts w:asciiTheme="minorHAnsi" w:hAnsiTheme="minorHAnsi" w:cstheme="minorHAnsi"/>
                <w:sz w:val="22"/>
                <w:szCs w:val="22"/>
              </w:rPr>
              <w:t>(2019);</w:t>
            </w:r>
            <w:r w:rsidRPr="00F85BF9">
              <w:rPr>
                <w:rFonts w:asciiTheme="minorHAnsi" w:hAnsiTheme="minorHAnsi" w:cstheme="minorHAnsi"/>
                <w:sz w:val="22"/>
                <w:szCs w:val="22"/>
              </w:rPr>
              <w:br/>
              <w:t xml:space="preserve"> Södergren (2021);</w:t>
            </w:r>
            <w:r w:rsidRPr="00F85BF9">
              <w:rPr>
                <w:rFonts w:asciiTheme="minorHAnsi" w:hAnsiTheme="minorHAnsi" w:cstheme="minorHAnsi"/>
                <w:sz w:val="22"/>
                <w:szCs w:val="22"/>
              </w:rPr>
              <w:br/>
              <w:t xml:space="preserve"> Solomon et al. (2016)</w:t>
            </w:r>
          </w:p>
        </w:tc>
        <w:tc>
          <w:tcPr>
            <w:tcW w:w="0" w:type="auto"/>
            <w:tcBorders>
              <w:top w:val="single" w:sz="4" w:space="0" w:color="B8CCE4"/>
              <w:left w:val="single" w:sz="4" w:space="0" w:color="B8CCE4"/>
              <w:bottom w:val="single" w:sz="4" w:space="0" w:color="B8CCE4"/>
              <w:right w:val="single" w:sz="4" w:space="0" w:color="B8CCE4"/>
            </w:tcBorders>
            <w:shd w:val="clear" w:color="auto" w:fill="D6ECD2"/>
            <w:tcMar>
              <w:top w:w="100" w:type="dxa"/>
              <w:left w:w="140" w:type="dxa"/>
              <w:bottom w:w="100" w:type="dxa"/>
              <w:right w:w="140" w:type="dxa"/>
            </w:tcMar>
            <w:hideMark/>
          </w:tcPr>
          <w:p w14:paraId="12B1E042"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Napoli et al. (2014)</w:t>
            </w:r>
          </w:p>
          <w:p w14:paraId="4CF505D7"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Brand Authenticity Scale (BAS)</w:t>
            </w:r>
          </w:p>
          <w:p w14:paraId="6EEDD5FB"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Sincerity sub-scale — 3 items.</w:t>
            </w:r>
          </w:p>
          <w:p w14:paraId="3536E5F6"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w:t>
            </w:r>
          </w:p>
          <w:p w14:paraId="1620D7E0"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Codes: BA-S1, BA-S2, BA-S3</w:t>
            </w:r>
          </w:p>
        </w:tc>
      </w:tr>
      <w:tr w:rsidR="000306BF" w:rsidRPr="001E0FF5" w14:paraId="0D4DEC1D" w14:textId="77777777">
        <w:trPr>
          <w:trHeight w:val="3495"/>
        </w:trPr>
        <w:tc>
          <w:tcPr>
            <w:tcW w:w="0" w:type="auto"/>
            <w:tcBorders>
              <w:top w:val="single" w:sz="4" w:space="0" w:color="B8CCE4"/>
              <w:left w:val="single" w:sz="4" w:space="0" w:color="B8CCE4"/>
              <w:bottom w:val="single" w:sz="4" w:space="0" w:color="B8CCE4"/>
              <w:right w:val="single" w:sz="4" w:space="0" w:color="B8CCE4"/>
            </w:tcBorders>
            <w:shd w:val="clear" w:color="auto" w:fill="D6ECD2"/>
            <w:tcMar>
              <w:top w:w="100" w:type="dxa"/>
              <w:left w:w="140" w:type="dxa"/>
              <w:bottom w:w="100" w:type="dxa"/>
              <w:right w:w="140" w:type="dxa"/>
            </w:tcMar>
            <w:hideMark/>
          </w:tcPr>
          <w:p w14:paraId="61AED352"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Brand</w:t>
            </w:r>
            <w:r w:rsidRPr="00F85BF9">
              <w:rPr>
                <w:rFonts w:asciiTheme="minorHAnsi" w:hAnsiTheme="minorHAnsi" w:cstheme="minorHAnsi"/>
                <w:b/>
                <w:bCs/>
                <w:sz w:val="22"/>
                <w:szCs w:val="22"/>
              </w:rPr>
              <w:br/>
            </w:r>
            <w:r w:rsidRPr="00F85BF9">
              <w:rPr>
                <w:rFonts w:asciiTheme="minorHAnsi" w:hAnsiTheme="minorHAnsi" w:cstheme="minorHAnsi"/>
                <w:sz w:val="22"/>
                <w:szCs w:val="22"/>
              </w:rPr>
              <w:t xml:space="preserve"> </w:t>
            </w:r>
            <w:r w:rsidRPr="00F85BF9">
              <w:rPr>
                <w:rFonts w:asciiTheme="minorHAnsi" w:hAnsiTheme="minorHAnsi" w:cstheme="minorHAnsi"/>
                <w:b/>
                <w:bCs/>
                <w:sz w:val="22"/>
                <w:szCs w:val="22"/>
              </w:rPr>
              <w:t>Authenticity</w:t>
            </w:r>
            <w:r w:rsidRPr="00F85BF9">
              <w:rPr>
                <w:rFonts w:asciiTheme="minorHAnsi" w:hAnsiTheme="minorHAnsi" w:cstheme="minorHAnsi"/>
                <w:b/>
                <w:bCs/>
                <w:sz w:val="22"/>
                <w:szCs w:val="22"/>
              </w:rPr>
              <w:br/>
            </w:r>
            <w:r w:rsidRPr="00F85BF9">
              <w:rPr>
                <w:rFonts w:asciiTheme="minorHAnsi" w:hAnsiTheme="minorHAnsi" w:cstheme="minorHAnsi"/>
                <w:sz w:val="22"/>
                <w:szCs w:val="22"/>
              </w:rPr>
              <w:t xml:space="preserve"> </w:t>
            </w:r>
            <w:r w:rsidRPr="00F85BF9">
              <w:rPr>
                <w:rFonts w:asciiTheme="minorHAnsi" w:hAnsiTheme="minorHAnsi" w:cstheme="minorHAnsi"/>
                <w:b/>
                <w:bCs/>
                <w:sz w:val="22"/>
                <w:szCs w:val="22"/>
              </w:rPr>
              <w:t>— Quality</w:t>
            </w:r>
            <w:r w:rsidRPr="00F85BF9">
              <w:rPr>
                <w:rFonts w:asciiTheme="minorHAnsi" w:hAnsiTheme="minorHAnsi" w:cstheme="minorHAnsi"/>
                <w:b/>
                <w:bCs/>
                <w:sz w:val="22"/>
                <w:szCs w:val="22"/>
              </w:rPr>
              <w:br/>
            </w:r>
            <w:r w:rsidRPr="00F85BF9">
              <w:rPr>
                <w:rFonts w:asciiTheme="minorHAnsi" w:hAnsiTheme="minorHAnsi" w:cstheme="minorHAnsi"/>
                <w:sz w:val="22"/>
                <w:szCs w:val="22"/>
              </w:rPr>
              <w:t xml:space="preserve"> </w:t>
            </w:r>
            <w:r w:rsidRPr="00F85BF9">
              <w:rPr>
                <w:rFonts w:asciiTheme="minorHAnsi" w:hAnsiTheme="minorHAnsi" w:cstheme="minorHAnsi"/>
                <w:b/>
                <w:bCs/>
                <w:sz w:val="22"/>
                <w:szCs w:val="22"/>
              </w:rPr>
              <w:t>Commitment</w:t>
            </w:r>
          </w:p>
        </w:tc>
        <w:tc>
          <w:tcPr>
            <w:tcW w:w="0" w:type="auto"/>
            <w:tcBorders>
              <w:top w:val="single" w:sz="4" w:space="0" w:color="B8CCE4"/>
              <w:left w:val="single" w:sz="4" w:space="0" w:color="B8CCE4"/>
              <w:bottom w:val="single" w:sz="4" w:space="0" w:color="B8CCE4"/>
              <w:right w:val="single" w:sz="4" w:space="0" w:color="B8CCE4"/>
            </w:tcBorders>
            <w:shd w:val="clear" w:color="auto" w:fill="D6ECD2"/>
            <w:tcMar>
              <w:top w:w="100" w:type="dxa"/>
              <w:left w:w="140" w:type="dxa"/>
              <w:bottom w:w="100" w:type="dxa"/>
              <w:right w:w="140" w:type="dxa"/>
            </w:tcMar>
            <w:hideMark/>
          </w:tcPr>
          <w:p w14:paraId="0AEDE070"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Mediator</w:t>
            </w:r>
            <w:r w:rsidRPr="00F85BF9">
              <w:rPr>
                <w:rFonts w:asciiTheme="minorHAnsi" w:hAnsiTheme="minorHAnsi" w:cstheme="minorHAnsi"/>
                <w:sz w:val="22"/>
                <w:szCs w:val="22"/>
              </w:rPr>
              <w:br/>
              <w:t xml:space="preserve"> Dimension 3</w:t>
            </w:r>
            <w:r w:rsidRPr="00F85BF9">
              <w:rPr>
                <w:rFonts w:asciiTheme="minorHAnsi" w:hAnsiTheme="minorHAnsi" w:cstheme="minorHAnsi"/>
                <w:sz w:val="22"/>
                <w:szCs w:val="22"/>
              </w:rPr>
              <w:br/>
              <w:t xml:space="preserve"> of 3</w:t>
            </w:r>
          </w:p>
        </w:tc>
        <w:tc>
          <w:tcPr>
            <w:tcW w:w="0" w:type="auto"/>
            <w:tcBorders>
              <w:top w:val="single" w:sz="4" w:space="0" w:color="B8CCE4"/>
              <w:left w:val="single" w:sz="4" w:space="0" w:color="B8CCE4"/>
              <w:bottom w:val="single" w:sz="4" w:space="0" w:color="B8CCE4"/>
              <w:right w:val="single" w:sz="4" w:space="0" w:color="B8CCE4"/>
            </w:tcBorders>
            <w:shd w:val="clear" w:color="auto" w:fill="D6ECD2"/>
            <w:tcMar>
              <w:top w:w="100" w:type="dxa"/>
              <w:left w:w="140" w:type="dxa"/>
              <w:bottom w:w="100" w:type="dxa"/>
              <w:right w:w="140" w:type="dxa"/>
            </w:tcMar>
            <w:hideMark/>
          </w:tcPr>
          <w:p w14:paraId="62C7CE86" w14:textId="77777777" w:rsidR="000306BF" w:rsidRPr="00F85BF9" w:rsidRDefault="000306BF" w:rsidP="00855B2A">
            <w:pPr>
              <w:spacing w:line="360" w:lineRule="auto"/>
              <w:jc w:val="both"/>
              <w:rPr>
                <w:rFonts w:asciiTheme="minorHAnsi" w:hAnsiTheme="minorHAnsi" w:cstheme="minorHAnsi"/>
                <w:sz w:val="22"/>
                <w:szCs w:val="22"/>
              </w:rPr>
            </w:pPr>
            <w:r w:rsidRPr="00E71D7C">
              <w:rPr>
                <w:rFonts w:asciiTheme="minorHAnsi" w:hAnsiTheme="minorHAnsi" w:cstheme="minorHAnsi"/>
                <w:sz w:val="22"/>
                <w:szCs w:val="22"/>
                <w:lang w:val="da-DK"/>
              </w:rPr>
              <w:t>Napoli et al. (2014);</w:t>
            </w:r>
            <w:r w:rsidRPr="00E71D7C">
              <w:rPr>
                <w:rFonts w:asciiTheme="minorHAnsi" w:hAnsiTheme="minorHAnsi" w:cstheme="minorHAnsi"/>
                <w:sz w:val="22"/>
                <w:szCs w:val="22"/>
                <w:lang w:val="da-DK"/>
              </w:rPr>
              <w:br/>
              <w:t xml:space="preserve"> </w:t>
            </w:r>
            <w:proofErr w:type="spellStart"/>
            <w:r w:rsidRPr="00E71D7C">
              <w:rPr>
                <w:rFonts w:asciiTheme="minorHAnsi" w:hAnsiTheme="minorHAnsi" w:cstheme="minorHAnsi"/>
                <w:sz w:val="22"/>
                <w:szCs w:val="22"/>
                <w:lang w:val="da-DK"/>
              </w:rPr>
              <w:t>Södergren</w:t>
            </w:r>
            <w:proofErr w:type="spellEnd"/>
            <w:r w:rsidRPr="00E71D7C">
              <w:rPr>
                <w:rFonts w:asciiTheme="minorHAnsi" w:hAnsiTheme="minorHAnsi" w:cstheme="minorHAnsi"/>
                <w:sz w:val="22"/>
                <w:szCs w:val="22"/>
                <w:lang w:val="da-DK"/>
              </w:rPr>
              <w:t xml:space="preserve"> (2021);</w:t>
            </w:r>
            <w:r w:rsidRPr="00E71D7C">
              <w:rPr>
                <w:rFonts w:asciiTheme="minorHAnsi" w:hAnsiTheme="minorHAnsi" w:cstheme="minorHAnsi"/>
                <w:sz w:val="22"/>
                <w:szCs w:val="22"/>
                <w:lang w:val="da-DK"/>
              </w:rPr>
              <w:br/>
              <w:t xml:space="preserve"> Solomon et al. </w:t>
            </w:r>
            <w:r w:rsidRPr="00F85BF9">
              <w:rPr>
                <w:rFonts w:asciiTheme="minorHAnsi" w:hAnsiTheme="minorHAnsi" w:cstheme="minorHAnsi"/>
                <w:sz w:val="22"/>
                <w:szCs w:val="22"/>
              </w:rPr>
              <w:t>(2016)</w:t>
            </w:r>
          </w:p>
        </w:tc>
        <w:tc>
          <w:tcPr>
            <w:tcW w:w="0" w:type="auto"/>
            <w:tcBorders>
              <w:top w:val="single" w:sz="4" w:space="0" w:color="B8CCE4"/>
              <w:left w:val="single" w:sz="4" w:space="0" w:color="B8CCE4"/>
              <w:bottom w:val="single" w:sz="4" w:space="0" w:color="B8CCE4"/>
              <w:right w:val="single" w:sz="4" w:space="0" w:color="B8CCE4"/>
            </w:tcBorders>
            <w:shd w:val="clear" w:color="auto" w:fill="D6ECD2"/>
            <w:tcMar>
              <w:top w:w="100" w:type="dxa"/>
              <w:left w:w="140" w:type="dxa"/>
              <w:bottom w:w="100" w:type="dxa"/>
              <w:right w:w="140" w:type="dxa"/>
            </w:tcMar>
            <w:hideMark/>
          </w:tcPr>
          <w:p w14:paraId="264AE078"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Napoli et al. (2014)</w:t>
            </w:r>
          </w:p>
          <w:p w14:paraId="219223C0"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Brand Authenticity Scale (BAS)</w:t>
            </w:r>
          </w:p>
          <w:p w14:paraId="7E725383"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Quality Commitment sub-scale — 3 items.</w:t>
            </w:r>
          </w:p>
          <w:p w14:paraId="02FAD5D5"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w:t>
            </w:r>
          </w:p>
          <w:p w14:paraId="6BEA0EFD" w14:textId="77777777" w:rsidR="000306BF" w:rsidRPr="00E71D7C" w:rsidRDefault="000306BF" w:rsidP="00855B2A">
            <w:pPr>
              <w:spacing w:line="360" w:lineRule="auto"/>
              <w:jc w:val="both"/>
              <w:rPr>
                <w:rFonts w:asciiTheme="minorHAnsi" w:hAnsiTheme="minorHAnsi" w:cstheme="minorHAnsi"/>
                <w:sz w:val="22"/>
                <w:szCs w:val="22"/>
                <w:lang w:val="es-AR"/>
              </w:rPr>
            </w:pPr>
            <w:r w:rsidRPr="00E71D7C">
              <w:rPr>
                <w:rFonts w:asciiTheme="minorHAnsi" w:hAnsiTheme="minorHAnsi" w:cstheme="minorHAnsi"/>
                <w:sz w:val="22"/>
                <w:szCs w:val="22"/>
                <w:lang w:val="es-AR"/>
              </w:rPr>
              <w:t>Codes: BA-Q1, BA-Q2, BA-Q3</w:t>
            </w:r>
          </w:p>
        </w:tc>
      </w:tr>
      <w:tr w:rsidR="000306BF" w:rsidRPr="00F85BF9" w14:paraId="79A7CF0A" w14:textId="77777777">
        <w:trPr>
          <w:trHeight w:val="6015"/>
        </w:trPr>
        <w:tc>
          <w:tcPr>
            <w:tcW w:w="0" w:type="auto"/>
            <w:tcBorders>
              <w:top w:val="single" w:sz="4" w:space="0" w:color="B8CCE4"/>
              <w:left w:val="single" w:sz="4" w:space="0" w:color="B8CCE4"/>
              <w:bottom w:val="single" w:sz="4" w:space="0" w:color="B8CCE4"/>
              <w:right w:val="single" w:sz="4" w:space="0" w:color="B8CCE4"/>
            </w:tcBorders>
            <w:shd w:val="clear" w:color="auto" w:fill="EAD1DC"/>
            <w:tcMar>
              <w:top w:w="100" w:type="dxa"/>
              <w:left w:w="140" w:type="dxa"/>
              <w:bottom w:w="100" w:type="dxa"/>
              <w:right w:w="140" w:type="dxa"/>
            </w:tcMar>
            <w:hideMark/>
          </w:tcPr>
          <w:p w14:paraId="0167C3D2"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Algorithm</w:t>
            </w:r>
            <w:r w:rsidRPr="00F85BF9">
              <w:rPr>
                <w:rFonts w:asciiTheme="minorHAnsi" w:hAnsiTheme="minorHAnsi" w:cstheme="minorHAnsi"/>
                <w:b/>
                <w:bCs/>
                <w:sz w:val="22"/>
                <w:szCs w:val="22"/>
              </w:rPr>
              <w:br/>
            </w:r>
            <w:r w:rsidRPr="00F85BF9">
              <w:rPr>
                <w:rFonts w:asciiTheme="minorHAnsi" w:hAnsiTheme="minorHAnsi" w:cstheme="minorHAnsi"/>
                <w:sz w:val="22"/>
                <w:szCs w:val="22"/>
              </w:rPr>
              <w:t xml:space="preserve"> </w:t>
            </w:r>
            <w:r w:rsidRPr="00F85BF9">
              <w:rPr>
                <w:rFonts w:asciiTheme="minorHAnsi" w:hAnsiTheme="minorHAnsi" w:cstheme="minorHAnsi"/>
                <w:b/>
                <w:bCs/>
                <w:sz w:val="22"/>
                <w:szCs w:val="22"/>
              </w:rPr>
              <w:t>Aversion</w:t>
            </w:r>
          </w:p>
        </w:tc>
        <w:tc>
          <w:tcPr>
            <w:tcW w:w="0" w:type="auto"/>
            <w:tcBorders>
              <w:top w:val="single" w:sz="4" w:space="0" w:color="B8CCE4"/>
              <w:left w:val="single" w:sz="4" w:space="0" w:color="B8CCE4"/>
              <w:bottom w:val="single" w:sz="4" w:space="0" w:color="B8CCE4"/>
              <w:right w:val="single" w:sz="4" w:space="0" w:color="B8CCE4"/>
            </w:tcBorders>
            <w:shd w:val="clear" w:color="auto" w:fill="EAD1DC"/>
            <w:tcMar>
              <w:top w:w="100" w:type="dxa"/>
              <w:left w:w="140" w:type="dxa"/>
              <w:bottom w:w="100" w:type="dxa"/>
              <w:right w:w="140" w:type="dxa"/>
            </w:tcMar>
            <w:hideMark/>
          </w:tcPr>
          <w:p w14:paraId="04CFF402"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Moderator</w:t>
            </w:r>
            <w:r w:rsidRPr="00F85BF9">
              <w:rPr>
                <w:rFonts w:asciiTheme="minorHAnsi" w:hAnsiTheme="minorHAnsi" w:cstheme="minorHAnsi"/>
                <w:sz w:val="22"/>
                <w:szCs w:val="22"/>
              </w:rPr>
              <w:br/>
              <w:t xml:space="preserve"> (boundary</w:t>
            </w:r>
            <w:r w:rsidRPr="00F85BF9">
              <w:rPr>
                <w:rFonts w:asciiTheme="minorHAnsi" w:hAnsiTheme="minorHAnsi" w:cstheme="minorHAnsi"/>
                <w:sz w:val="22"/>
                <w:szCs w:val="22"/>
              </w:rPr>
              <w:br/>
              <w:t xml:space="preserve"> condition)</w:t>
            </w:r>
          </w:p>
        </w:tc>
        <w:tc>
          <w:tcPr>
            <w:tcW w:w="0" w:type="auto"/>
            <w:tcBorders>
              <w:top w:val="single" w:sz="4" w:space="0" w:color="B8CCE4"/>
              <w:left w:val="single" w:sz="4" w:space="0" w:color="B8CCE4"/>
              <w:bottom w:val="single" w:sz="4" w:space="0" w:color="B8CCE4"/>
              <w:right w:val="single" w:sz="4" w:space="0" w:color="B8CCE4"/>
            </w:tcBorders>
            <w:shd w:val="clear" w:color="auto" w:fill="EAD1DC"/>
            <w:tcMar>
              <w:top w:w="100" w:type="dxa"/>
              <w:left w:w="140" w:type="dxa"/>
              <w:bottom w:w="100" w:type="dxa"/>
              <w:right w:w="140" w:type="dxa"/>
            </w:tcMar>
            <w:hideMark/>
          </w:tcPr>
          <w:p w14:paraId="38D0A45B" w14:textId="77777777" w:rsidR="000306BF" w:rsidRPr="00F85BF9" w:rsidRDefault="000306BF" w:rsidP="00855B2A">
            <w:pPr>
              <w:spacing w:line="360" w:lineRule="auto"/>
              <w:jc w:val="both"/>
              <w:rPr>
                <w:rFonts w:asciiTheme="minorHAnsi" w:hAnsiTheme="minorHAnsi" w:cstheme="minorHAnsi"/>
                <w:sz w:val="22"/>
                <w:szCs w:val="22"/>
              </w:rPr>
            </w:pPr>
            <w:proofErr w:type="spellStart"/>
            <w:r w:rsidRPr="00E71D7C">
              <w:rPr>
                <w:rFonts w:asciiTheme="minorHAnsi" w:hAnsiTheme="minorHAnsi" w:cstheme="minorHAnsi"/>
                <w:sz w:val="22"/>
                <w:szCs w:val="22"/>
                <w:lang w:val="da-DK"/>
              </w:rPr>
              <w:t>Dietvorst</w:t>
            </w:r>
            <w:proofErr w:type="spellEnd"/>
            <w:r w:rsidRPr="00E71D7C">
              <w:rPr>
                <w:rFonts w:asciiTheme="minorHAnsi" w:hAnsiTheme="minorHAnsi" w:cstheme="minorHAnsi"/>
                <w:sz w:val="22"/>
                <w:szCs w:val="22"/>
                <w:lang w:val="da-DK"/>
              </w:rPr>
              <w:t xml:space="preserve"> et al. (2014);</w:t>
            </w:r>
            <w:r w:rsidRPr="00E71D7C">
              <w:rPr>
                <w:rFonts w:asciiTheme="minorHAnsi" w:hAnsiTheme="minorHAnsi" w:cstheme="minorHAnsi"/>
                <w:sz w:val="22"/>
                <w:szCs w:val="22"/>
                <w:lang w:val="da-DK"/>
              </w:rPr>
              <w:br/>
              <w:t xml:space="preserve"> </w:t>
            </w:r>
            <w:proofErr w:type="spellStart"/>
            <w:r w:rsidRPr="00E71D7C">
              <w:rPr>
                <w:rFonts w:asciiTheme="minorHAnsi" w:hAnsiTheme="minorHAnsi" w:cstheme="minorHAnsi"/>
                <w:sz w:val="22"/>
                <w:szCs w:val="22"/>
                <w:lang w:val="da-DK"/>
              </w:rPr>
              <w:t>Jussupow</w:t>
            </w:r>
            <w:proofErr w:type="spellEnd"/>
            <w:r w:rsidRPr="00E71D7C">
              <w:rPr>
                <w:rFonts w:asciiTheme="minorHAnsi" w:hAnsiTheme="minorHAnsi" w:cstheme="minorHAnsi"/>
                <w:sz w:val="22"/>
                <w:szCs w:val="22"/>
                <w:lang w:val="da-DK"/>
              </w:rPr>
              <w:t xml:space="preserve"> et al.</w:t>
            </w:r>
            <w:r w:rsidRPr="00E71D7C">
              <w:rPr>
                <w:rFonts w:asciiTheme="minorHAnsi" w:hAnsiTheme="minorHAnsi" w:cstheme="minorHAnsi"/>
                <w:sz w:val="22"/>
                <w:szCs w:val="22"/>
                <w:lang w:val="da-DK"/>
              </w:rPr>
              <w:br/>
              <w:t xml:space="preserve"> (2020; 2024);</w:t>
            </w:r>
            <w:r w:rsidRPr="00E71D7C">
              <w:rPr>
                <w:rFonts w:asciiTheme="minorHAnsi" w:hAnsiTheme="minorHAnsi" w:cstheme="minorHAnsi"/>
                <w:sz w:val="22"/>
                <w:szCs w:val="22"/>
                <w:lang w:val="da-DK"/>
              </w:rPr>
              <w:br/>
              <w:t xml:space="preserve"> </w:t>
            </w:r>
            <w:proofErr w:type="spellStart"/>
            <w:r w:rsidRPr="00E71D7C">
              <w:rPr>
                <w:rFonts w:asciiTheme="minorHAnsi" w:hAnsiTheme="minorHAnsi" w:cstheme="minorHAnsi"/>
                <w:sz w:val="22"/>
                <w:szCs w:val="22"/>
                <w:lang w:val="da-DK"/>
              </w:rPr>
              <w:t>Morewedge</w:t>
            </w:r>
            <w:proofErr w:type="spellEnd"/>
            <w:r w:rsidRPr="00E71D7C">
              <w:rPr>
                <w:rFonts w:asciiTheme="minorHAnsi" w:hAnsiTheme="minorHAnsi" w:cstheme="minorHAnsi"/>
                <w:sz w:val="22"/>
                <w:szCs w:val="22"/>
                <w:lang w:val="da-DK"/>
              </w:rPr>
              <w:t xml:space="preserve"> (2022);</w:t>
            </w:r>
            <w:r w:rsidRPr="00E71D7C">
              <w:rPr>
                <w:rFonts w:asciiTheme="minorHAnsi" w:hAnsiTheme="minorHAnsi" w:cstheme="minorHAnsi"/>
                <w:sz w:val="22"/>
                <w:szCs w:val="22"/>
                <w:lang w:val="da-DK"/>
              </w:rPr>
              <w:br/>
              <w:t xml:space="preserve"> </w:t>
            </w:r>
            <w:proofErr w:type="spellStart"/>
            <w:r w:rsidRPr="00E71D7C">
              <w:rPr>
                <w:rFonts w:asciiTheme="minorHAnsi" w:hAnsiTheme="minorHAnsi" w:cstheme="minorHAnsi"/>
                <w:sz w:val="22"/>
                <w:szCs w:val="22"/>
                <w:lang w:val="da-DK"/>
              </w:rPr>
              <w:t>Xie</w:t>
            </w:r>
            <w:proofErr w:type="spellEnd"/>
            <w:r w:rsidRPr="00E71D7C">
              <w:rPr>
                <w:rFonts w:asciiTheme="minorHAnsi" w:hAnsiTheme="minorHAnsi" w:cstheme="minorHAnsi"/>
                <w:sz w:val="22"/>
                <w:szCs w:val="22"/>
                <w:lang w:val="da-DK"/>
              </w:rPr>
              <w:t xml:space="preserve"> et al. </w:t>
            </w:r>
            <w:r w:rsidRPr="00F85BF9">
              <w:rPr>
                <w:rFonts w:asciiTheme="minorHAnsi" w:hAnsiTheme="minorHAnsi" w:cstheme="minorHAnsi"/>
                <w:sz w:val="22"/>
                <w:szCs w:val="22"/>
              </w:rPr>
              <w:t>(2022);</w:t>
            </w:r>
            <w:r w:rsidRPr="00F85BF9">
              <w:rPr>
                <w:rFonts w:asciiTheme="minorHAnsi" w:hAnsiTheme="minorHAnsi" w:cstheme="minorHAnsi"/>
                <w:sz w:val="22"/>
                <w:szCs w:val="22"/>
              </w:rPr>
              <w:br/>
              <w:t xml:space="preserve"> Kim et al. (2025)</w:t>
            </w:r>
          </w:p>
        </w:tc>
        <w:tc>
          <w:tcPr>
            <w:tcW w:w="0" w:type="auto"/>
            <w:tcBorders>
              <w:top w:val="single" w:sz="4" w:space="0" w:color="B8CCE4"/>
              <w:left w:val="single" w:sz="4" w:space="0" w:color="B8CCE4"/>
              <w:bottom w:val="single" w:sz="4" w:space="0" w:color="B8CCE4"/>
              <w:right w:val="single" w:sz="4" w:space="0" w:color="B8CCE4"/>
            </w:tcBorders>
            <w:shd w:val="clear" w:color="auto" w:fill="EAD1DC"/>
            <w:tcMar>
              <w:top w:w="100" w:type="dxa"/>
              <w:left w:w="140" w:type="dxa"/>
              <w:bottom w:w="100" w:type="dxa"/>
              <w:right w:w="140" w:type="dxa"/>
            </w:tcMar>
            <w:hideMark/>
          </w:tcPr>
          <w:p w14:paraId="373DFBCD"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Adapted from:</w:t>
            </w:r>
          </w:p>
          <w:p w14:paraId="5FF1BFA9" w14:textId="77777777" w:rsidR="000306BF" w:rsidRPr="00F85BF9" w:rsidRDefault="000306BF" w:rsidP="00855B2A">
            <w:pPr>
              <w:spacing w:line="360" w:lineRule="auto"/>
              <w:jc w:val="both"/>
              <w:rPr>
                <w:rFonts w:asciiTheme="minorHAnsi" w:hAnsiTheme="minorHAnsi" w:cstheme="minorHAnsi"/>
                <w:sz w:val="22"/>
                <w:szCs w:val="22"/>
              </w:rPr>
            </w:pPr>
            <w:proofErr w:type="spellStart"/>
            <w:r w:rsidRPr="00F85BF9">
              <w:rPr>
                <w:rFonts w:asciiTheme="minorHAnsi" w:hAnsiTheme="minorHAnsi" w:cstheme="minorHAnsi"/>
                <w:sz w:val="22"/>
                <w:szCs w:val="22"/>
              </w:rPr>
              <w:t>Jussupow</w:t>
            </w:r>
            <w:proofErr w:type="spellEnd"/>
            <w:r w:rsidRPr="00F85BF9">
              <w:rPr>
                <w:rFonts w:asciiTheme="minorHAnsi" w:hAnsiTheme="minorHAnsi" w:cstheme="minorHAnsi"/>
                <w:sz w:val="22"/>
                <w:szCs w:val="22"/>
              </w:rPr>
              <w:t xml:space="preserve"> et al. (2020)</w:t>
            </w:r>
            <w:r w:rsidRPr="00F85BF9">
              <w:rPr>
                <w:rFonts w:asciiTheme="minorHAnsi" w:hAnsiTheme="minorHAnsi" w:cstheme="minorHAnsi"/>
                <w:sz w:val="22"/>
                <w:szCs w:val="22"/>
              </w:rPr>
              <w:br/>
              <w:t xml:space="preserve"> Algorithm Aversion Scale</w:t>
            </w:r>
          </w:p>
          <w:p w14:paraId="5852AE94"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Schepman &amp; Rodway (2024) GAAIS</w:t>
            </w:r>
            <w:r w:rsidRPr="00F85BF9">
              <w:rPr>
                <w:rFonts w:asciiTheme="minorHAnsi" w:hAnsiTheme="minorHAnsi" w:cstheme="minorHAnsi"/>
                <w:sz w:val="22"/>
                <w:szCs w:val="22"/>
              </w:rPr>
              <w:br/>
              <w:t xml:space="preserve"> — negative subscale</w:t>
            </w:r>
          </w:p>
          <w:p w14:paraId="77004B17"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6 items at brand-identity level.</w:t>
            </w:r>
            <w:r w:rsidRPr="00F85BF9">
              <w:rPr>
                <w:rFonts w:asciiTheme="minorHAnsi" w:hAnsiTheme="minorHAnsi" w:cstheme="minorHAnsi"/>
                <w:sz w:val="22"/>
                <w:szCs w:val="22"/>
              </w:rPr>
              <w:br/>
              <w:t xml:space="preserve"> AA5 &amp; AA6 are reverse-coded</w:t>
            </w:r>
            <w:r w:rsidRPr="00F85BF9">
              <w:rPr>
                <w:rFonts w:asciiTheme="minorHAnsi" w:hAnsiTheme="minorHAnsi" w:cstheme="minorHAnsi"/>
                <w:sz w:val="22"/>
                <w:szCs w:val="22"/>
              </w:rPr>
              <w:br/>
              <w:t xml:space="preserve"> to reduce acquiescence bias</w:t>
            </w:r>
            <w:r w:rsidRPr="00F85BF9">
              <w:rPr>
                <w:rFonts w:asciiTheme="minorHAnsi" w:hAnsiTheme="minorHAnsi" w:cstheme="minorHAnsi"/>
                <w:sz w:val="22"/>
                <w:szCs w:val="22"/>
              </w:rPr>
              <w:br/>
              <w:t xml:space="preserve"> and capture AI appreciation</w:t>
            </w:r>
            <w:r w:rsidRPr="00F85BF9">
              <w:rPr>
                <w:rFonts w:asciiTheme="minorHAnsi" w:hAnsiTheme="minorHAnsi" w:cstheme="minorHAnsi"/>
                <w:sz w:val="22"/>
                <w:szCs w:val="22"/>
              </w:rPr>
              <w:br/>
              <w:t xml:space="preserve"> (Kim et al., 2025).</w:t>
            </w:r>
          </w:p>
          <w:p w14:paraId="614D9DB3"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Codes: AA1–AA4 (standard),</w:t>
            </w:r>
            <w:r w:rsidRPr="00F85BF9">
              <w:rPr>
                <w:rFonts w:asciiTheme="minorHAnsi" w:hAnsiTheme="minorHAnsi" w:cstheme="minorHAnsi"/>
                <w:sz w:val="22"/>
                <w:szCs w:val="22"/>
              </w:rPr>
              <w:br/>
              <w:t xml:space="preserve"> AA5–AA6 (reverse-coded)</w:t>
            </w:r>
          </w:p>
        </w:tc>
      </w:tr>
      <w:tr w:rsidR="000306BF" w:rsidRPr="001E0FF5" w14:paraId="680B13F0" w14:textId="77777777">
        <w:trPr>
          <w:trHeight w:val="3450"/>
        </w:trPr>
        <w:tc>
          <w:tcPr>
            <w:tcW w:w="0" w:type="auto"/>
            <w:tcBorders>
              <w:top w:val="single" w:sz="4" w:space="0" w:color="B8CCE4"/>
              <w:left w:val="single" w:sz="4" w:space="0" w:color="B8CCE4"/>
              <w:bottom w:val="single" w:sz="4" w:space="0" w:color="B8CCE4"/>
              <w:right w:val="single" w:sz="4" w:space="0" w:color="B8CCE4"/>
            </w:tcBorders>
            <w:shd w:val="clear" w:color="auto" w:fill="E8D5F5"/>
            <w:tcMar>
              <w:top w:w="100" w:type="dxa"/>
              <w:left w:w="140" w:type="dxa"/>
              <w:bottom w:w="100" w:type="dxa"/>
              <w:right w:w="140" w:type="dxa"/>
            </w:tcMar>
            <w:hideMark/>
          </w:tcPr>
          <w:p w14:paraId="35BEABDE"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lastRenderedPageBreak/>
              <w:t>Brand</w:t>
            </w:r>
            <w:r w:rsidRPr="00F85BF9">
              <w:rPr>
                <w:rFonts w:asciiTheme="minorHAnsi" w:hAnsiTheme="minorHAnsi" w:cstheme="minorHAnsi"/>
                <w:b/>
                <w:bCs/>
                <w:sz w:val="22"/>
                <w:szCs w:val="22"/>
              </w:rPr>
              <w:br/>
            </w:r>
            <w:r w:rsidRPr="00F85BF9">
              <w:rPr>
                <w:rFonts w:asciiTheme="minorHAnsi" w:hAnsiTheme="minorHAnsi" w:cstheme="minorHAnsi"/>
                <w:sz w:val="22"/>
                <w:szCs w:val="22"/>
              </w:rPr>
              <w:t xml:space="preserve"> </w:t>
            </w:r>
            <w:r w:rsidRPr="00F85BF9">
              <w:rPr>
                <w:rFonts w:asciiTheme="minorHAnsi" w:hAnsiTheme="minorHAnsi" w:cstheme="minorHAnsi"/>
                <w:b/>
                <w:bCs/>
                <w:sz w:val="22"/>
                <w:szCs w:val="22"/>
              </w:rPr>
              <w:t>Attitude</w:t>
            </w:r>
            <w:r w:rsidRPr="00F85BF9">
              <w:rPr>
                <w:rFonts w:asciiTheme="minorHAnsi" w:hAnsiTheme="minorHAnsi" w:cstheme="minorHAnsi"/>
                <w:b/>
                <w:bCs/>
                <w:sz w:val="22"/>
                <w:szCs w:val="22"/>
              </w:rPr>
              <w:br/>
            </w:r>
            <w:r w:rsidRPr="00F85BF9">
              <w:rPr>
                <w:rFonts w:asciiTheme="minorHAnsi" w:hAnsiTheme="minorHAnsi" w:cstheme="minorHAnsi"/>
                <w:sz w:val="22"/>
                <w:szCs w:val="22"/>
              </w:rPr>
              <w:t xml:space="preserve"> </w:t>
            </w:r>
            <w:r w:rsidRPr="00F85BF9">
              <w:rPr>
                <w:rFonts w:asciiTheme="minorHAnsi" w:hAnsiTheme="minorHAnsi" w:cstheme="minorHAnsi"/>
                <w:b/>
                <w:bCs/>
                <w:sz w:val="22"/>
                <w:szCs w:val="22"/>
              </w:rPr>
              <w:t>— Affect</w:t>
            </w:r>
            <w:r w:rsidRPr="00F85BF9">
              <w:rPr>
                <w:rFonts w:asciiTheme="minorHAnsi" w:hAnsiTheme="minorHAnsi" w:cstheme="minorHAnsi"/>
                <w:b/>
                <w:bCs/>
                <w:sz w:val="22"/>
                <w:szCs w:val="22"/>
              </w:rPr>
              <w:br/>
            </w:r>
            <w:r w:rsidRPr="00F85BF9">
              <w:rPr>
                <w:rFonts w:asciiTheme="minorHAnsi" w:hAnsiTheme="minorHAnsi" w:cstheme="minorHAnsi"/>
                <w:sz w:val="22"/>
                <w:szCs w:val="22"/>
              </w:rPr>
              <w:t xml:space="preserve"> </w:t>
            </w:r>
            <w:r w:rsidRPr="00F85BF9">
              <w:rPr>
                <w:rFonts w:asciiTheme="minorHAnsi" w:hAnsiTheme="minorHAnsi" w:cstheme="minorHAnsi"/>
                <w:b/>
                <w:bCs/>
                <w:sz w:val="22"/>
                <w:szCs w:val="22"/>
              </w:rPr>
              <w:t>(ABC Model)</w:t>
            </w:r>
          </w:p>
        </w:tc>
        <w:tc>
          <w:tcPr>
            <w:tcW w:w="0" w:type="auto"/>
            <w:tcBorders>
              <w:top w:val="single" w:sz="4" w:space="0" w:color="B8CCE4"/>
              <w:left w:val="single" w:sz="4" w:space="0" w:color="B8CCE4"/>
              <w:bottom w:val="single" w:sz="4" w:space="0" w:color="B8CCE4"/>
              <w:right w:val="single" w:sz="4" w:space="0" w:color="B8CCE4"/>
            </w:tcBorders>
            <w:shd w:val="clear" w:color="auto" w:fill="E8D5F5"/>
            <w:tcMar>
              <w:top w:w="100" w:type="dxa"/>
              <w:left w:w="140" w:type="dxa"/>
              <w:bottom w:w="100" w:type="dxa"/>
              <w:right w:w="140" w:type="dxa"/>
            </w:tcMar>
            <w:hideMark/>
          </w:tcPr>
          <w:p w14:paraId="6ED43997"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DV1-A</w:t>
            </w:r>
          </w:p>
        </w:tc>
        <w:tc>
          <w:tcPr>
            <w:tcW w:w="0" w:type="auto"/>
            <w:tcBorders>
              <w:top w:val="single" w:sz="4" w:space="0" w:color="B8CCE4"/>
              <w:left w:val="single" w:sz="4" w:space="0" w:color="B8CCE4"/>
              <w:bottom w:val="single" w:sz="4" w:space="0" w:color="B8CCE4"/>
              <w:right w:val="single" w:sz="4" w:space="0" w:color="B8CCE4"/>
            </w:tcBorders>
            <w:shd w:val="clear" w:color="auto" w:fill="E8D5F5"/>
            <w:tcMar>
              <w:top w:w="100" w:type="dxa"/>
              <w:left w:w="140" w:type="dxa"/>
              <w:bottom w:w="100" w:type="dxa"/>
              <w:right w:w="140" w:type="dxa"/>
            </w:tcMar>
            <w:hideMark/>
          </w:tcPr>
          <w:p w14:paraId="5EB23CCE" w14:textId="77777777" w:rsidR="000306BF" w:rsidRPr="00F85BF9" w:rsidRDefault="000306BF" w:rsidP="00855B2A">
            <w:pPr>
              <w:spacing w:line="360" w:lineRule="auto"/>
              <w:jc w:val="both"/>
              <w:rPr>
                <w:rFonts w:asciiTheme="minorHAnsi" w:hAnsiTheme="minorHAnsi" w:cstheme="minorHAnsi"/>
                <w:sz w:val="22"/>
                <w:szCs w:val="22"/>
              </w:rPr>
            </w:pPr>
            <w:r w:rsidRPr="00E71D7C">
              <w:rPr>
                <w:rFonts w:asciiTheme="minorHAnsi" w:hAnsiTheme="minorHAnsi" w:cstheme="minorHAnsi"/>
                <w:sz w:val="22"/>
                <w:szCs w:val="22"/>
                <w:lang w:val="da-DK"/>
              </w:rPr>
              <w:t>Solomon et al. (2016)</w:t>
            </w:r>
            <w:r w:rsidRPr="00E71D7C">
              <w:rPr>
                <w:rFonts w:asciiTheme="minorHAnsi" w:hAnsiTheme="minorHAnsi" w:cstheme="minorHAnsi"/>
                <w:sz w:val="22"/>
                <w:szCs w:val="22"/>
                <w:lang w:val="da-DK"/>
              </w:rPr>
              <w:br/>
              <w:t xml:space="preserve"> — </w:t>
            </w:r>
            <w:proofErr w:type="gramStart"/>
            <w:r w:rsidRPr="00E71D7C">
              <w:rPr>
                <w:rFonts w:asciiTheme="minorHAnsi" w:hAnsiTheme="minorHAnsi" w:cstheme="minorHAnsi"/>
                <w:sz w:val="22"/>
                <w:szCs w:val="22"/>
                <w:lang w:val="da-DK"/>
              </w:rPr>
              <w:t>ABC model</w:t>
            </w:r>
            <w:proofErr w:type="gramEnd"/>
            <w:r w:rsidRPr="00E71D7C">
              <w:rPr>
                <w:rFonts w:asciiTheme="minorHAnsi" w:hAnsiTheme="minorHAnsi" w:cstheme="minorHAnsi"/>
                <w:sz w:val="22"/>
                <w:szCs w:val="22"/>
                <w:lang w:val="da-DK"/>
              </w:rPr>
              <w:t>;</w:t>
            </w:r>
            <w:r w:rsidRPr="00E71D7C">
              <w:rPr>
                <w:rFonts w:asciiTheme="minorHAnsi" w:hAnsiTheme="minorHAnsi" w:cstheme="minorHAnsi"/>
                <w:sz w:val="22"/>
                <w:szCs w:val="22"/>
                <w:lang w:val="da-DK"/>
              </w:rPr>
              <w:br/>
              <w:t xml:space="preserve"> Hussain (2024);</w:t>
            </w:r>
            <w:r w:rsidRPr="00E71D7C">
              <w:rPr>
                <w:rFonts w:asciiTheme="minorHAnsi" w:hAnsiTheme="minorHAnsi" w:cstheme="minorHAnsi"/>
                <w:sz w:val="22"/>
                <w:szCs w:val="22"/>
                <w:lang w:val="da-DK"/>
              </w:rPr>
              <w:br/>
              <w:t xml:space="preserve"> </w:t>
            </w:r>
            <w:proofErr w:type="spellStart"/>
            <w:r w:rsidRPr="00E71D7C">
              <w:rPr>
                <w:rFonts w:asciiTheme="minorHAnsi" w:hAnsiTheme="minorHAnsi" w:cstheme="minorHAnsi"/>
                <w:sz w:val="22"/>
                <w:szCs w:val="22"/>
                <w:lang w:val="da-DK"/>
              </w:rPr>
              <w:t>Zajonc</w:t>
            </w:r>
            <w:proofErr w:type="spellEnd"/>
            <w:r w:rsidRPr="00E71D7C">
              <w:rPr>
                <w:rFonts w:asciiTheme="minorHAnsi" w:hAnsiTheme="minorHAnsi" w:cstheme="minorHAnsi"/>
                <w:sz w:val="22"/>
                <w:szCs w:val="22"/>
                <w:lang w:val="da-DK"/>
              </w:rPr>
              <w:t xml:space="preserve"> (1980) in</w:t>
            </w:r>
            <w:r w:rsidRPr="00E71D7C">
              <w:rPr>
                <w:rFonts w:asciiTheme="minorHAnsi" w:hAnsiTheme="minorHAnsi" w:cstheme="minorHAnsi"/>
                <w:sz w:val="22"/>
                <w:szCs w:val="22"/>
                <w:lang w:val="da-DK"/>
              </w:rPr>
              <w:br/>
              <w:t xml:space="preserve"> Rosenbaum-Elliott</w:t>
            </w:r>
            <w:r w:rsidRPr="00E71D7C">
              <w:rPr>
                <w:rFonts w:asciiTheme="minorHAnsi" w:hAnsiTheme="minorHAnsi" w:cstheme="minorHAnsi"/>
                <w:sz w:val="22"/>
                <w:szCs w:val="22"/>
                <w:lang w:val="da-DK"/>
              </w:rPr>
              <w:br/>
              <w:t xml:space="preserve"> et al. </w:t>
            </w:r>
            <w:r w:rsidRPr="00F85BF9">
              <w:rPr>
                <w:rFonts w:asciiTheme="minorHAnsi" w:hAnsiTheme="minorHAnsi" w:cstheme="minorHAnsi"/>
                <w:sz w:val="22"/>
                <w:szCs w:val="22"/>
              </w:rPr>
              <w:t>(2018)</w:t>
            </w:r>
          </w:p>
        </w:tc>
        <w:tc>
          <w:tcPr>
            <w:tcW w:w="0" w:type="auto"/>
            <w:tcBorders>
              <w:top w:val="single" w:sz="4" w:space="0" w:color="B8CCE4"/>
              <w:left w:val="single" w:sz="4" w:space="0" w:color="B8CCE4"/>
              <w:bottom w:val="single" w:sz="4" w:space="0" w:color="B8CCE4"/>
              <w:right w:val="single" w:sz="4" w:space="0" w:color="B8CCE4"/>
            </w:tcBorders>
            <w:shd w:val="clear" w:color="auto" w:fill="E8D5F5"/>
            <w:tcMar>
              <w:top w:w="100" w:type="dxa"/>
              <w:left w:w="140" w:type="dxa"/>
              <w:bottom w:w="100" w:type="dxa"/>
              <w:right w:w="140" w:type="dxa"/>
            </w:tcMar>
            <w:hideMark/>
          </w:tcPr>
          <w:p w14:paraId="76D39ADA"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Mitchell &amp; Olson (1981)</w:t>
            </w:r>
          </w:p>
          <w:p w14:paraId="2EE88C3E"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Brand attitude semantic</w:t>
            </w:r>
            <w:r w:rsidRPr="00F85BF9">
              <w:rPr>
                <w:rFonts w:asciiTheme="minorHAnsi" w:hAnsiTheme="minorHAnsi" w:cstheme="minorHAnsi"/>
                <w:sz w:val="22"/>
                <w:szCs w:val="22"/>
              </w:rPr>
              <w:br/>
              <w:t xml:space="preserve"> differential scale — 3 items.</w:t>
            </w:r>
          </w:p>
          <w:p w14:paraId="2A58E17E"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w:t>
            </w:r>
          </w:p>
          <w:p w14:paraId="2ECF76BE" w14:textId="77777777" w:rsidR="000306BF" w:rsidRPr="00E71D7C" w:rsidRDefault="000306BF" w:rsidP="00855B2A">
            <w:pPr>
              <w:spacing w:line="360" w:lineRule="auto"/>
              <w:jc w:val="both"/>
              <w:rPr>
                <w:rFonts w:asciiTheme="minorHAnsi" w:hAnsiTheme="minorHAnsi" w:cstheme="minorHAnsi"/>
                <w:sz w:val="22"/>
                <w:szCs w:val="22"/>
                <w:lang w:val="sv-SE"/>
              </w:rPr>
            </w:pPr>
            <w:proofErr w:type="spellStart"/>
            <w:r w:rsidRPr="00E71D7C">
              <w:rPr>
                <w:rFonts w:asciiTheme="minorHAnsi" w:hAnsiTheme="minorHAnsi" w:cstheme="minorHAnsi"/>
                <w:sz w:val="22"/>
                <w:szCs w:val="22"/>
                <w:lang w:val="sv-SE"/>
              </w:rPr>
              <w:t>Codes</w:t>
            </w:r>
            <w:proofErr w:type="spellEnd"/>
            <w:r w:rsidRPr="00E71D7C">
              <w:rPr>
                <w:rFonts w:asciiTheme="minorHAnsi" w:hAnsiTheme="minorHAnsi" w:cstheme="minorHAnsi"/>
                <w:sz w:val="22"/>
                <w:szCs w:val="22"/>
                <w:lang w:val="sv-SE"/>
              </w:rPr>
              <w:t>: ATT-A1, ATT-A2,</w:t>
            </w:r>
            <w:r w:rsidRPr="00E71D7C">
              <w:rPr>
                <w:rFonts w:asciiTheme="minorHAnsi" w:hAnsiTheme="minorHAnsi" w:cstheme="minorHAnsi"/>
                <w:sz w:val="22"/>
                <w:szCs w:val="22"/>
                <w:lang w:val="sv-SE"/>
              </w:rPr>
              <w:br/>
              <w:t xml:space="preserve"> ATT-A3</w:t>
            </w:r>
          </w:p>
        </w:tc>
      </w:tr>
      <w:tr w:rsidR="000306BF" w:rsidRPr="001E0FF5" w14:paraId="7CCCA637" w14:textId="77777777">
        <w:trPr>
          <w:trHeight w:val="2835"/>
        </w:trPr>
        <w:tc>
          <w:tcPr>
            <w:tcW w:w="0" w:type="auto"/>
            <w:tcBorders>
              <w:top w:val="single" w:sz="4" w:space="0" w:color="B8CCE4"/>
              <w:left w:val="single" w:sz="4" w:space="0" w:color="B8CCE4"/>
              <w:bottom w:val="single" w:sz="4" w:space="0" w:color="B8CCE4"/>
              <w:right w:val="single" w:sz="4" w:space="0" w:color="B8CCE4"/>
            </w:tcBorders>
            <w:shd w:val="clear" w:color="auto" w:fill="E8D5F5"/>
            <w:tcMar>
              <w:top w:w="100" w:type="dxa"/>
              <w:left w:w="140" w:type="dxa"/>
              <w:bottom w:w="100" w:type="dxa"/>
              <w:right w:w="140" w:type="dxa"/>
            </w:tcMar>
            <w:hideMark/>
          </w:tcPr>
          <w:p w14:paraId="0C08D1E1"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Brand</w:t>
            </w:r>
            <w:r w:rsidRPr="00F85BF9">
              <w:rPr>
                <w:rFonts w:asciiTheme="minorHAnsi" w:hAnsiTheme="minorHAnsi" w:cstheme="minorHAnsi"/>
                <w:b/>
                <w:bCs/>
                <w:sz w:val="22"/>
                <w:szCs w:val="22"/>
              </w:rPr>
              <w:br/>
            </w:r>
            <w:r w:rsidRPr="00F85BF9">
              <w:rPr>
                <w:rFonts w:asciiTheme="minorHAnsi" w:hAnsiTheme="minorHAnsi" w:cstheme="minorHAnsi"/>
                <w:sz w:val="22"/>
                <w:szCs w:val="22"/>
              </w:rPr>
              <w:t xml:space="preserve"> </w:t>
            </w:r>
            <w:r w:rsidRPr="00F85BF9">
              <w:rPr>
                <w:rFonts w:asciiTheme="minorHAnsi" w:hAnsiTheme="minorHAnsi" w:cstheme="minorHAnsi"/>
                <w:b/>
                <w:bCs/>
                <w:sz w:val="22"/>
                <w:szCs w:val="22"/>
              </w:rPr>
              <w:t>Attitude</w:t>
            </w:r>
            <w:r w:rsidRPr="00F85BF9">
              <w:rPr>
                <w:rFonts w:asciiTheme="minorHAnsi" w:hAnsiTheme="minorHAnsi" w:cstheme="minorHAnsi"/>
                <w:b/>
                <w:bCs/>
                <w:sz w:val="22"/>
                <w:szCs w:val="22"/>
              </w:rPr>
              <w:br/>
            </w:r>
            <w:r w:rsidRPr="00F85BF9">
              <w:rPr>
                <w:rFonts w:asciiTheme="minorHAnsi" w:hAnsiTheme="minorHAnsi" w:cstheme="minorHAnsi"/>
                <w:sz w:val="22"/>
                <w:szCs w:val="22"/>
              </w:rPr>
              <w:t xml:space="preserve"> </w:t>
            </w:r>
            <w:r w:rsidRPr="00F85BF9">
              <w:rPr>
                <w:rFonts w:asciiTheme="minorHAnsi" w:hAnsiTheme="minorHAnsi" w:cstheme="minorHAnsi"/>
                <w:b/>
                <w:bCs/>
                <w:sz w:val="22"/>
                <w:szCs w:val="22"/>
              </w:rPr>
              <w:t>— Cognition</w:t>
            </w:r>
            <w:r w:rsidRPr="00F85BF9">
              <w:rPr>
                <w:rFonts w:asciiTheme="minorHAnsi" w:hAnsiTheme="minorHAnsi" w:cstheme="minorHAnsi"/>
                <w:b/>
                <w:bCs/>
                <w:sz w:val="22"/>
                <w:szCs w:val="22"/>
              </w:rPr>
              <w:br/>
            </w:r>
            <w:r w:rsidRPr="00F85BF9">
              <w:rPr>
                <w:rFonts w:asciiTheme="minorHAnsi" w:hAnsiTheme="minorHAnsi" w:cstheme="minorHAnsi"/>
                <w:sz w:val="22"/>
                <w:szCs w:val="22"/>
              </w:rPr>
              <w:t xml:space="preserve"> </w:t>
            </w:r>
            <w:r w:rsidRPr="00F85BF9">
              <w:rPr>
                <w:rFonts w:asciiTheme="minorHAnsi" w:hAnsiTheme="minorHAnsi" w:cstheme="minorHAnsi"/>
                <w:b/>
                <w:bCs/>
                <w:sz w:val="22"/>
                <w:szCs w:val="22"/>
              </w:rPr>
              <w:t>(ABC Model)</w:t>
            </w:r>
          </w:p>
        </w:tc>
        <w:tc>
          <w:tcPr>
            <w:tcW w:w="0" w:type="auto"/>
            <w:tcBorders>
              <w:top w:val="single" w:sz="4" w:space="0" w:color="B8CCE4"/>
              <w:left w:val="single" w:sz="4" w:space="0" w:color="B8CCE4"/>
              <w:bottom w:val="single" w:sz="4" w:space="0" w:color="B8CCE4"/>
              <w:right w:val="single" w:sz="4" w:space="0" w:color="B8CCE4"/>
            </w:tcBorders>
            <w:shd w:val="clear" w:color="auto" w:fill="E8D5F5"/>
            <w:tcMar>
              <w:top w:w="100" w:type="dxa"/>
              <w:left w:w="140" w:type="dxa"/>
              <w:bottom w:w="100" w:type="dxa"/>
              <w:right w:w="140" w:type="dxa"/>
            </w:tcMar>
            <w:hideMark/>
          </w:tcPr>
          <w:p w14:paraId="49686999"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DV1-B</w:t>
            </w:r>
          </w:p>
        </w:tc>
        <w:tc>
          <w:tcPr>
            <w:tcW w:w="0" w:type="auto"/>
            <w:tcBorders>
              <w:top w:val="single" w:sz="4" w:space="0" w:color="B8CCE4"/>
              <w:left w:val="single" w:sz="4" w:space="0" w:color="B8CCE4"/>
              <w:bottom w:val="single" w:sz="4" w:space="0" w:color="B8CCE4"/>
              <w:right w:val="single" w:sz="4" w:space="0" w:color="B8CCE4"/>
            </w:tcBorders>
            <w:shd w:val="clear" w:color="auto" w:fill="E8D5F5"/>
            <w:tcMar>
              <w:top w:w="100" w:type="dxa"/>
              <w:left w:w="140" w:type="dxa"/>
              <w:bottom w:w="100" w:type="dxa"/>
              <w:right w:w="140" w:type="dxa"/>
            </w:tcMar>
            <w:hideMark/>
          </w:tcPr>
          <w:p w14:paraId="45A7E9A6" w14:textId="77777777" w:rsidR="000306BF" w:rsidRPr="00F85BF9" w:rsidRDefault="000306BF" w:rsidP="00855B2A">
            <w:pPr>
              <w:spacing w:line="360" w:lineRule="auto"/>
              <w:jc w:val="both"/>
              <w:rPr>
                <w:rFonts w:asciiTheme="minorHAnsi" w:hAnsiTheme="minorHAnsi" w:cstheme="minorHAnsi"/>
                <w:sz w:val="22"/>
                <w:szCs w:val="22"/>
              </w:rPr>
            </w:pPr>
            <w:r w:rsidRPr="00E71D7C">
              <w:rPr>
                <w:rFonts w:asciiTheme="minorHAnsi" w:hAnsiTheme="minorHAnsi" w:cstheme="minorHAnsi"/>
                <w:sz w:val="22"/>
                <w:szCs w:val="22"/>
                <w:lang w:val="da-DK"/>
              </w:rPr>
              <w:t>Solomon et al. (2016)</w:t>
            </w:r>
            <w:r w:rsidRPr="00E71D7C">
              <w:rPr>
                <w:rFonts w:asciiTheme="minorHAnsi" w:hAnsiTheme="minorHAnsi" w:cstheme="minorHAnsi"/>
                <w:sz w:val="22"/>
                <w:szCs w:val="22"/>
                <w:lang w:val="da-DK"/>
              </w:rPr>
              <w:br/>
              <w:t xml:space="preserve"> — </w:t>
            </w:r>
            <w:proofErr w:type="gramStart"/>
            <w:r w:rsidRPr="00E71D7C">
              <w:rPr>
                <w:rFonts w:asciiTheme="minorHAnsi" w:hAnsiTheme="minorHAnsi" w:cstheme="minorHAnsi"/>
                <w:sz w:val="22"/>
                <w:szCs w:val="22"/>
                <w:lang w:val="da-DK"/>
              </w:rPr>
              <w:t>ABC model</w:t>
            </w:r>
            <w:proofErr w:type="gramEnd"/>
            <w:r w:rsidRPr="00E71D7C">
              <w:rPr>
                <w:rFonts w:asciiTheme="minorHAnsi" w:hAnsiTheme="minorHAnsi" w:cstheme="minorHAnsi"/>
                <w:sz w:val="22"/>
                <w:szCs w:val="22"/>
                <w:lang w:val="da-DK"/>
              </w:rPr>
              <w:t>;</w:t>
            </w:r>
            <w:r w:rsidRPr="00E71D7C">
              <w:rPr>
                <w:rFonts w:asciiTheme="minorHAnsi" w:hAnsiTheme="minorHAnsi" w:cstheme="minorHAnsi"/>
                <w:sz w:val="22"/>
                <w:szCs w:val="22"/>
                <w:lang w:val="da-DK"/>
              </w:rPr>
              <w:br/>
              <w:t xml:space="preserve"> Armstrong et al.</w:t>
            </w:r>
            <w:r w:rsidRPr="00E71D7C">
              <w:rPr>
                <w:rFonts w:asciiTheme="minorHAnsi" w:hAnsiTheme="minorHAnsi" w:cstheme="minorHAnsi"/>
                <w:sz w:val="22"/>
                <w:szCs w:val="22"/>
                <w:lang w:val="da-DK"/>
              </w:rPr>
              <w:br/>
              <w:t xml:space="preserve"> </w:t>
            </w:r>
            <w:r w:rsidRPr="00F85BF9">
              <w:rPr>
                <w:rFonts w:asciiTheme="minorHAnsi" w:hAnsiTheme="minorHAnsi" w:cstheme="minorHAnsi"/>
                <w:sz w:val="22"/>
                <w:szCs w:val="22"/>
              </w:rPr>
              <w:t>(2019);</w:t>
            </w:r>
            <w:r w:rsidRPr="00F85BF9">
              <w:rPr>
                <w:rFonts w:asciiTheme="minorHAnsi" w:hAnsiTheme="minorHAnsi" w:cstheme="minorHAnsi"/>
                <w:sz w:val="22"/>
                <w:szCs w:val="22"/>
              </w:rPr>
              <w:br/>
              <w:t xml:space="preserve"> Hussain (2024)</w:t>
            </w:r>
          </w:p>
        </w:tc>
        <w:tc>
          <w:tcPr>
            <w:tcW w:w="0" w:type="auto"/>
            <w:tcBorders>
              <w:top w:val="single" w:sz="4" w:space="0" w:color="B8CCE4"/>
              <w:left w:val="single" w:sz="4" w:space="0" w:color="B8CCE4"/>
              <w:bottom w:val="single" w:sz="4" w:space="0" w:color="B8CCE4"/>
              <w:right w:val="single" w:sz="4" w:space="0" w:color="B8CCE4"/>
            </w:tcBorders>
            <w:shd w:val="clear" w:color="auto" w:fill="E8D5F5"/>
            <w:tcMar>
              <w:top w:w="100" w:type="dxa"/>
              <w:left w:w="140" w:type="dxa"/>
              <w:bottom w:w="100" w:type="dxa"/>
              <w:right w:w="140" w:type="dxa"/>
            </w:tcMar>
            <w:hideMark/>
          </w:tcPr>
          <w:p w14:paraId="55BB61B1"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Spears &amp; Singh (2004)</w:t>
            </w:r>
          </w:p>
          <w:p w14:paraId="109F9BB8"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Brand attitude scale</w:t>
            </w:r>
            <w:r w:rsidRPr="00F85BF9">
              <w:rPr>
                <w:rFonts w:asciiTheme="minorHAnsi" w:hAnsiTheme="minorHAnsi" w:cstheme="minorHAnsi"/>
                <w:sz w:val="22"/>
                <w:szCs w:val="22"/>
              </w:rPr>
              <w:br/>
              <w:t xml:space="preserve"> (cognitive items) — 3 items.</w:t>
            </w:r>
          </w:p>
          <w:p w14:paraId="5625A235" w14:textId="77777777" w:rsidR="000306BF" w:rsidRPr="00E71D7C" w:rsidRDefault="000306BF" w:rsidP="00855B2A">
            <w:pPr>
              <w:spacing w:line="360" w:lineRule="auto"/>
              <w:jc w:val="both"/>
              <w:rPr>
                <w:rFonts w:asciiTheme="minorHAnsi" w:hAnsiTheme="minorHAnsi" w:cstheme="minorHAnsi"/>
                <w:sz w:val="22"/>
                <w:szCs w:val="22"/>
                <w:lang w:val="sv-SE"/>
              </w:rPr>
            </w:pPr>
            <w:r w:rsidRPr="00F85BF9">
              <w:rPr>
                <w:rFonts w:asciiTheme="minorHAnsi" w:hAnsiTheme="minorHAnsi" w:cstheme="minorHAnsi"/>
                <w:sz w:val="22"/>
                <w:szCs w:val="22"/>
              </w:rPr>
              <w:t> </w:t>
            </w:r>
            <w:proofErr w:type="spellStart"/>
            <w:r w:rsidRPr="00E71D7C">
              <w:rPr>
                <w:rFonts w:asciiTheme="minorHAnsi" w:hAnsiTheme="minorHAnsi" w:cstheme="minorHAnsi"/>
                <w:sz w:val="22"/>
                <w:szCs w:val="22"/>
                <w:lang w:val="sv-SE"/>
              </w:rPr>
              <w:t>Codes</w:t>
            </w:r>
            <w:proofErr w:type="spellEnd"/>
            <w:r w:rsidRPr="00E71D7C">
              <w:rPr>
                <w:rFonts w:asciiTheme="minorHAnsi" w:hAnsiTheme="minorHAnsi" w:cstheme="minorHAnsi"/>
                <w:sz w:val="22"/>
                <w:szCs w:val="22"/>
                <w:lang w:val="sv-SE"/>
              </w:rPr>
              <w:t>: ATT-C1, ATT-C2,</w:t>
            </w:r>
            <w:r w:rsidRPr="00E71D7C">
              <w:rPr>
                <w:rFonts w:asciiTheme="minorHAnsi" w:hAnsiTheme="minorHAnsi" w:cstheme="minorHAnsi"/>
                <w:sz w:val="22"/>
                <w:szCs w:val="22"/>
                <w:lang w:val="sv-SE"/>
              </w:rPr>
              <w:br/>
              <w:t xml:space="preserve"> ATT-C3</w:t>
            </w:r>
          </w:p>
        </w:tc>
      </w:tr>
      <w:tr w:rsidR="000306BF" w:rsidRPr="00DE6741" w14:paraId="4BE90FA4" w14:textId="77777777">
        <w:trPr>
          <w:trHeight w:val="3345"/>
        </w:trPr>
        <w:tc>
          <w:tcPr>
            <w:tcW w:w="0" w:type="auto"/>
            <w:tcBorders>
              <w:top w:val="single" w:sz="4" w:space="0" w:color="B8CCE4"/>
              <w:left w:val="single" w:sz="4" w:space="0" w:color="B8CCE4"/>
              <w:bottom w:val="single" w:sz="4" w:space="0" w:color="B8CCE4"/>
              <w:right w:val="single" w:sz="4" w:space="0" w:color="B8CCE4"/>
            </w:tcBorders>
            <w:shd w:val="clear" w:color="auto" w:fill="FCE4D6"/>
            <w:tcMar>
              <w:top w:w="100" w:type="dxa"/>
              <w:left w:w="140" w:type="dxa"/>
              <w:bottom w:w="100" w:type="dxa"/>
              <w:right w:w="140" w:type="dxa"/>
            </w:tcMar>
            <w:hideMark/>
          </w:tcPr>
          <w:p w14:paraId="52117973"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Purchase</w:t>
            </w:r>
            <w:r w:rsidRPr="00F85BF9">
              <w:rPr>
                <w:rFonts w:asciiTheme="minorHAnsi" w:hAnsiTheme="minorHAnsi" w:cstheme="minorHAnsi"/>
                <w:b/>
                <w:bCs/>
                <w:sz w:val="22"/>
                <w:szCs w:val="22"/>
              </w:rPr>
              <w:br/>
            </w:r>
            <w:r w:rsidRPr="00F85BF9">
              <w:rPr>
                <w:rFonts w:asciiTheme="minorHAnsi" w:hAnsiTheme="minorHAnsi" w:cstheme="minorHAnsi"/>
                <w:sz w:val="22"/>
                <w:szCs w:val="22"/>
              </w:rPr>
              <w:t xml:space="preserve"> </w:t>
            </w:r>
            <w:r w:rsidRPr="00F85BF9">
              <w:rPr>
                <w:rFonts w:asciiTheme="minorHAnsi" w:hAnsiTheme="minorHAnsi" w:cstheme="minorHAnsi"/>
                <w:b/>
                <w:bCs/>
                <w:sz w:val="22"/>
                <w:szCs w:val="22"/>
              </w:rPr>
              <w:t>Intention</w:t>
            </w:r>
          </w:p>
        </w:tc>
        <w:tc>
          <w:tcPr>
            <w:tcW w:w="0" w:type="auto"/>
            <w:tcBorders>
              <w:top w:val="single" w:sz="4" w:space="0" w:color="B8CCE4"/>
              <w:left w:val="single" w:sz="4" w:space="0" w:color="B8CCE4"/>
              <w:bottom w:val="single" w:sz="4" w:space="0" w:color="B8CCE4"/>
              <w:right w:val="single" w:sz="4" w:space="0" w:color="B8CCE4"/>
            </w:tcBorders>
            <w:shd w:val="clear" w:color="auto" w:fill="FCE4D6"/>
            <w:tcMar>
              <w:top w:w="100" w:type="dxa"/>
              <w:left w:w="140" w:type="dxa"/>
              <w:bottom w:w="100" w:type="dxa"/>
              <w:right w:w="140" w:type="dxa"/>
            </w:tcMar>
            <w:hideMark/>
          </w:tcPr>
          <w:p w14:paraId="036D1928"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DV2</w:t>
            </w:r>
          </w:p>
        </w:tc>
        <w:tc>
          <w:tcPr>
            <w:tcW w:w="0" w:type="auto"/>
            <w:tcBorders>
              <w:top w:val="single" w:sz="4" w:space="0" w:color="B8CCE4"/>
              <w:left w:val="single" w:sz="4" w:space="0" w:color="B8CCE4"/>
              <w:bottom w:val="single" w:sz="4" w:space="0" w:color="B8CCE4"/>
              <w:right w:val="single" w:sz="4" w:space="0" w:color="B8CCE4"/>
            </w:tcBorders>
            <w:shd w:val="clear" w:color="auto" w:fill="FCE4D6"/>
            <w:tcMar>
              <w:top w:w="100" w:type="dxa"/>
              <w:left w:w="140" w:type="dxa"/>
              <w:bottom w:w="100" w:type="dxa"/>
              <w:right w:w="140" w:type="dxa"/>
            </w:tcMar>
            <w:hideMark/>
          </w:tcPr>
          <w:p w14:paraId="0B6AC7FC" w14:textId="77777777" w:rsidR="000306BF" w:rsidRPr="00F85BF9" w:rsidRDefault="000306BF" w:rsidP="00855B2A">
            <w:pPr>
              <w:spacing w:line="360" w:lineRule="auto"/>
              <w:jc w:val="both"/>
              <w:rPr>
                <w:rFonts w:asciiTheme="minorHAnsi" w:hAnsiTheme="minorHAnsi" w:cstheme="minorHAnsi"/>
                <w:sz w:val="22"/>
                <w:szCs w:val="22"/>
              </w:rPr>
            </w:pPr>
            <w:r w:rsidRPr="00E71D7C">
              <w:rPr>
                <w:rFonts w:asciiTheme="minorHAnsi" w:hAnsiTheme="minorHAnsi" w:cstheme="minorHAnsi"/>
                <w:sz w:val="22"/>
                <w:szCs w:val="22"/>
                <w:lang w:val="da-DK"/>
              </w:rPr>
              <w:t xml:space="preserve">Al </w:t>
            </w:r>
            <w:proofErr w:type="spellStart"/>
            <w:r w:rsidRPr="00E71D7C">
              <w:rPr>
                <w:rFonts w:asciiTheme="minorHAnsi" w:hAnsiTheme="minorHAnsi" w:cstheme="minorHAnsi"/>
                <w:sz w:val="22"/>
                <w:szCs w:val="22"/>
                <w:lang w:val="da-DK"/>
              </w:rPr>
              <w:t>Hafizi</w:t>
            </w:r>
            <w:proofErr w:type="spellEnd"/>
            <w:r w:rsidRPr="00E71D7C">
              <w:rPr>
                <w:rFonts w:asciiTheme="minorHAnsi" w:hAnsiTheme="minorHAnsi" w:cstheme="minorHAnsi"/>
                <w:sz w:val="22"/>
                <w:szCs w:val="22"/>
                <w:lang w:val="da-DK"/>
              </w:rPr>
              <w:t xml:space="preserve"> &amp; Ali</w:t>
            </w:r>
            <w:r w:rsidRPr="00E71D7C">
              <w:rPr>
                <w:rFonts w:asciiTheme="minorHAnsi" w:hAnsiTheme="minorHAnsi" w:cstheme="minorHAnsi"/>
                <w:sz w:val="22"/>
                <w:szCs w:val="22"/>
                <w:lang w:val="da-DK"/>
              </w:rPr>
              <w:br/>
              <w:t xml:space="preserve"> (2021);</w:t>
            </w:r>
            <w:r w:rsidRPr="00E71D7C">
              <w:rPr>
                <w:rFonts w:asciiTheme="minorHAnsi" w:hAnsiTheme="minorHAnsi" w:cstheme="minorHAnsi"/>
                <w:sz w:val="22"/>
                <w:szCs w:val="22"/>
                <w:lang w:val="da-DK"/>
              </w:rPr>
              <w:br/>
              <w:t xml:space="preserve"> </w:t>
            </w:r>
            <w:proofErr w:type="spellStart"/>
            <w:r w:rsidRPr="00E71D7C">
              <w:rPr>
                <w:rFonts w:asciiTheme="minorHAnsi" w:hAnsiTheme="minorHAnsi" w:cstheme="minorHAnsi"/>
                <w:sz w:val="22"/>
                <w:szCs w:val="22"/>
                <w:lang w:val="da-DK"/>
              </w:rPr>
              <w:t>Haro</w:t>
            </w:r>
            <w:proofErr w:type="spellEnd"/>
            <w:r w:rsidRPr="00E71D7C">
              <w:rPr>
                <w:rFonts w:asciiTheme="minorHAnsi" w:hAnsiTheme="minorHAnsi" w:cstheme="minorHAnsi"/>
                <w:sz w:val="22"/>
                <w:szCs w:val="22"/>
                <w:lang w:val="da-DK"/>
              </w:rPr>
              <w:t xml:space="preserve"> et al. (2020);</w:t>
            </w:r>
            <w:r w:rsidRPr="00E71D7C">
              <w:rPr>
                <w:rFonts w:asciiTheme="minorHAnsi" w:hAnsiTheme="minorHAnsi" w:cstheme="minorHAnsi"/>
                <w:sz w:val="22"/>
                <w:szCs w:val="22"/>
                <w:lang w:val="da-DK"/>
              </w:rPr>
              <w:br/>
              <w:t xml:space="preserve"> </w:t>
            </w:r>
            <w:proofErr w:type="spellStart"/>
            <w:r w:rsidRPr="00E71D7C">
              <w:rPr>
                <w:rFonts w:asciiTheme="minorHAnsi" w:hAnsiTheme="minorHAnsi" w:cstheme="minorHAnsi"/>
                <w:sz w:val="22"/>
                <w:szCs w:val="22"/>
                <w:lang w:val="da-DK"/>
              </w:rPr>
              <w:t>Mutmainah</w:t>
            </w:r>
            <w:proofErr w:type="spellEnd"/>
            <w:r w:rsidRPr="00E71D7C">
              <w:rPr>
                <w:rFonts w:asciiTheme="minorHAnsi" w:hAnsiTheme="minorHAnsi" w:cstheme="minorHAnsi"/>
                <w:sz w:val="22"/>
                <w:szCs w:val="22"/>
                <w:lang w:val="da-DK"/>
              </w:rPr>
              <w:t xml:space="preserve"> &amp;</w:t>
            </w:r>
            <w:r w:rsidRPr="00E71D7C">
              <w:rPr>
                <w:rFonts w:asciiTheme="minorHAnsi" w:hAnsiTheme="minorHAnsi" w:cstheme="minorHAnsi"/>
                <w:sz w:val="22"/>
                <w:szCs w:val="22"/>
                <w:lang w:val="da-DK"/>
              </w:rPr>
              <w:br/>
              <w:t xml:space="preserve"> </w:t>
            </w:r>
            <w:proofErr w:type="spellStart"/>
            <w:r w:rsidRPr="00E71D7C">
              <w:rPr>
                <w:rFonts w:asciiTheme="minorHAnsi" w:hAnsiTheme="minorHAnsi" w:cstheme="minorHAnsi"/>
                <w:sz w:val="22"/>
                <w:szCs w:val="22"/>
                <w:lang w:val="da-DK"/>
              </w:rPr>
              <w:t>Wahidhani</w:t>
            </w:r>
            <w:proofErr w:type="spellEnd"/>
            <w:r w:rsidRPr="00E71D7C">
              <w:rPr>
                <w:rFonts w:asciiTheme="minorHAnsi" w:hAnsiTheme="minorHAnsi" w:cstheme="minorHAnsi"/>
                <w:sz w:val="22"/>
                <w:szCs w:val="22"/>
                <w:lang w:val="da-DK"/>
              </w:rPr>
              <w:t xml:space="preserve"> (2024);</w:t>
            </w:r>
            <w:r w:rsidRPr="00E71D7C">
              <w:rPr>
                <w:rFonts w:asciiTheme="minorHAnsi" w:hAnsiTheme="minorHAnsi" w:cstheme="minorHAnsi"/>
                <w:sz w:val="22"/>
                <w:szCs w:val="22"/>
                <w:lang w:val="da-DK"/>
              </w:rPr>
              <w:br/>
              <w:t xml:space="preserve"> Armstrong et al.</w:t>
            </w:r>
            <w:r w:rsidRPr="00E71D7C">
              <w:rPr>
                <w:rFonts w:asciiTheme="minorHAnsi" w:hAnsiTheme="minorHAnsi" w:cstheme="minorHAnsi"/>
                <w:sz w:val="22"/>
                <w:szCs w:val="22"/>
                <w:lang w:val="da-DK"/>
              </w:rPr>
              <w:br/>
              <w:t xml:space="preserve"> </w:t>
            </w:r>
            <w:r w:rsidRPr="00F85BF9">
              <w:rPr>
                <w:rFonts w:asciiTheme="minorHAnsi" w:hAnsiTheme="minorHAnsi" w:cstheme="minorHAnsi"/>
                <w:sz w:val="22"/>
                <w:szCs w:val="22"/>
              </w:rPr>
              <w:t>(2019)</w:t>
            </w:r>
          </w:p>
        </w:tc>
        <w:tc>
          <w:tcPr>
            <w:tcW w:w="0" w:type="auto"/>
            <w:tcBorders>
              <w:top w:val="single" w:sz="4" w:space="0" w:color="B8CCE4"/>
              <w:left w:val="single" w:sz="4" w:space="0" w:color="B8CCE4"/>
              <w:bottom w:val="single" w:sz="4" w:space="0" w:color="B8CCE4"/>
              <w:right w:val="single" w:sz="4" w:space="0" w:color="B8CCE4"/>
            </w:tcBorders>
            <w:shd w:val="clear" w:color="auto" w:fill="FCE4D6"/>
            <w:tcMar>
              <w:top w:w="100" w:type="dxa"/>
              <w:left w:w="140" w:type="dxa"/>
              <w:bottom w:w="100" w:type="dxa"/>
              <w:right w:w="140" w:type="dxa"/>
            </w:tcMar>
            <w:hideMark/>
          </w:tcPr>
          <w:p w14:paraId="1A86C7B8" w14:textId="77777777" w:rsidR="000306BF" w:rsidRPr="009328A1" w:rsidRDefault="000306BF" w:rsidP="00855B2A">
            <w:pPr>
              <w:spacing w:line="360" w:lineRule="auto"/>
              <w:jc w:val="both"/>
              <w:rPr>
                <w:rFonts w:asciiTheme="minorHAnsi" w:hAnsiTheme="minorHAnsi" w:cstheme="minorHAnsi"/>
                <w:sz w:val="22"/>
                <w:szCs w:val="22"/>
                <w:lang w:val="da-DK"/>
              </w:rPr>
            </w:pPr>
            <w:proofErr w:type="spellStart"/>
            <w:r w:rsidRPr="009328A1">
              <w:rPr>
                <w:rFonts w:asciiTheme="minorHAnsi" w:hAnsiTheme="minorHAnsi" w:cstheme="minorHAnsi"/>
                <w:sz w:val="22"/>
                <w:szCs w:val="22"/>
                <w:lang w:val="da-DK"/>
              </w:rPr>
              <w:t>Dodds</w:t>
            </w:r>
            <w:proofErr w:type="spellEnd"/>
            <w:r w:rsidRPr="009328A1">
              <w:rPr>
                <w:rFonts w:asciiTheme="minorHAnsi" w:hAnsiTheme="minorHAnsi" w:cstheme="minorHAnsi"/>
                <w:sz w:val="22"/>
                <w:szCs w:val="22"/>
                <w:lang w:val="da-DK"/>
              </w:rPr>
              <w:t xml:space="preserve"> et al. (1991) &amp;</w:t>
            </w:r>
          </w:p>
          <w:p w14:paraId="3FA8A806" w14:textId="77777777" w:rsidR="000306BF" w:rsidRPr="001E0FF5" w:rsidRDefault="000306BF" w:rsidP="00855B2A">
            <w:pPr>
              <w:spacing w:line="360" w:lineRule="auto"/>
              <w:jc w:val="both"/>
              <w:rPr>
                <w:rFonts w:asciiTheme="minorHAnsi" w:hAnsiTheme="minorHAnsi" w:cstheme="minorHAnsi"/>
                <w:sz w:val="22"/>
                <w:szCs w:val="22"/>
                <w:lang w:val="da-DK"/>
              </w:rPr>
            </w:pPr>
            <w:r w:rsidRPr="001E0FF5">
              <w:rPr>
                <w:rFonts w:asciiTheme="minorHAnsi" w:hAnsiTheme="minorHAnsi" w:cstheme="minorHAnsi"/>
                <w:sz w:val="22"/>
                <w:szCs w:val="22"/>
                <w:lang w:val="da-DK"/>
              </w:rPr>
              <w:t>Spears &amp; Singh (2004)</w:t>
            </w:r>
          </w:p>
          <w:p w14:paraId="4442C146"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Purchase intention</w:t>
            </w:r>
            <w:r w:rsidRPr="00F85BF9">
              <w:rPr>
                <w:rFonts w:asciiTheme="minorHAnsi" w:hAnsiTheme="minorHAnsi" w:cstheme="minorHAnsi"/>
                <w:sz w:val="22"/>
                <w:szCs w:val="22"/>
              </w:rPr>
              <w:br/>
              <w:t xml:space="preserve"> scale — 4 items.</w:t>
            </w:r>
          </w:p>
          <w:p w14:paraId="4FFD8520" w14:textId="77777777" w:rsidR="000306BF" w:rsidRPr="001E0FF5" w:rsidRDefault="000306BF" w:rsidP="00855B2A">
            <w:pPr>
              <w:spacing w:line="360" w:lineRule="auto"/>
              <w:jc w:val="both"/>
              <w:rPr>
                <w:rFonts w:asciiTheme="minorHAnsi" w:hAnsiTheme="minorHAnsi" w:cstheme="minorHAnsi"/>
                <w:sz w:val="22"/>
                <w:szCs w:val="22"/>
                <w:lang w:val="en-US"/>
              </w:rPr>
            </w:pPr>
            <w:r w:rsidRPr="001E0FF5">
              <w:rPr>
                <w:rFonts w:asciiTheme="minorHAnsi" w:hAnsiTheme="minorHAnsi" w:cstheme="minorHAnsi"/>
                <w:sz w:val="22"/>
                <w:szCs w:val="22"/>
                <w:lang w:val="en-US"/>
              </w:rPr>
              <w:t>Codes: PINT1, PINT2,</w:t>
            </w:r>
            <w:r w:rsidRPr="001E0FF5">
              <w:rPr>
                <w:rFonts w:asciiTheme="minorHAnsi" w:hAnsiTheme="minorHAnsi" w:cstheme="minorHAnsi"/>
                <w:sz w:val="22"/>
                <w:szCs w:val="22"/>
                <w:lang w:val="en-US"/>
              </w:rPr>
              <w:br/>
              <w:t xml:space="preserve"> PINT3, PINT4</w:t>
            </w:r>
          </w:p>
        </w:tc>
      </w:tr>
      <w:tr w:rsidR="000306BF" w:rsidRPr="00F85BF9" w14:paraId="7F551E68" w14:textId="77777777">
        <w:trPr>
          <w:trHeight w:val="4500"/>
        </w:trPr>
        <w:tc>
          <w:tcPr>
            <w:tcW w:w="0" w:type="auto"/>
            <w:tcBorders>
              <w:top w:val="single" w:sz="4" w:space="0" w:color="B8CCE4"/>
              <w:left w:val="single" w:sz="4" w:space="0" w:color="B8CCE4"/>
              <w:bottom w:val="single" w:sz="4" w:space="0" w:color="B8CCE4"/>
              <w:right w:val="single" w:sz="4" w:space="0" w:color="B8CCE4"/>
            </w:tcBorders>
            <w:shd w:val="clear" w:color="auto" w:fill="FCE4D6"/>
            <w:tcMar>
              <w:top w:w="100" w:type="dxa"/>
              <w:left w:w="140" w:type="dxa"/>
              <w:bottom w:w="100" w:type="dxa"/>
              <w:right w:w="140" w:type="dxa"/>
            </w:tcMar>
            <w:hideMark/>
          </w:tcPr>
          <w:p w14:paraId="4709D973"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lastRenderedPageBreak/>
              <w:t>Willingness</w:t>
            </w:r>
            <w:r w:rsidRPr="00F85BF9">
              <w:rPr>
                <w:rFonts w:asciiTheme="minorHAnsi" w:hAnsiTheme="minorHAnsi" w:cstheme="minorHAnsi"/>
                <w:b/>
                <w:bCs/>
                <w:sz w:val="22"/>
                <w:szCs w:val="22"/>
              </w:rPr>
              <w:br/>
            </w:r>
            <w:r w:rsidRPr="00F85BF9">
              <w:rPr>
                <w:rFonts w:asciiTheme="minorHAnsi" w:hAnsiTheme="minorHAnsi" w:cstheme="minorHAnsi"/>
                <w:sz w:val="22"/>
                <w:szCs w:val="22"/>
              </w:rPr>
              <w:t xml:space="preserve"> </w:t>
            </w:r>
            <w:r w:rsidRPr="00F85BF9">
              <w:rPr>
                <w:rFonts w:asciiTheme="minorHAnsi" w:hAnsiTheme="minorHAnsi" w:cstheme="minorHAnsi"/>
                <w:b/>
                <w:bCs/>
                <w:sz w:val="22"/>
                <w:szCs w:val="22"/>
              </w:rPr>
              <w:t>to Pay</w:t>
            </w:r>
            <w:r w:rsidRPr="00F85BF9">
              <w:rPr>
                <w:rFonts w:asciiTheme="minorHAnsi" w:hAnsiTheme="minorHAnsi" w:cstheme="minorHAnsi"/>
                <w:b/>
                <w:bCs/>
                <w:sz w:val="22"/>
                <w:szCs w:val="22"/>
              </w:rPr>
              <w:br/>
            </w:r>
            <w:r w:rsidRPr="00F85BF9">
              <w:rPr>
                <w:rFonts w:asciiTheme="minorHAnsi" w:hAnsiTheme="minorHAnsi" w:cstheme="minorHAnsi"/>
                <w:sz w:val="22"/>
                <w:szCs w:val="22"/>
              </w:rPr>
              <w:t xml:space="preserve"> </w:t>
            </w:r>
            <w:r w:rsidRPr="00F85BF9">
              <w:rPr>
                <w:rFonts w:asciiTheme="minorHAnsi" w:hAnsiTheme="minorHAnsi" w:cstheme="minorHAnsi"/>
                <w:b/>
                <w:bCs/>
                <w:sz w:val="22"/>
                <w:szCs w:val="22"/>
              </w:rPr>
              <w:t>(WTP)</w:t>
            </w:r>
          </w:p>
        </w:tc>
        <w:tc>
          <w:tcPr>
            <w:tcW w:w="0" w:type="auto"/>
            <w:tcBorders>
              <w:top w:val="single" w:sz="4" w:space="0" w:color="B8CCE4"/>
              <w:left w:val="single" w:sz="4" w:space="0" w:color="B8CCE4"/>
              <w:bottom w:val="single" w:sz="4" w:space="0" w:color="B8CCE4"/>
              <w:right w:val="single" w:sz="4" w:space="0" w:color="B8CCE4"/>
            </w:tcBorders>
            <w:shd w:val="clear" w:color="auto" w:fill="FCE4D6"/>
            <w:tcMar>
              <w:top w:w="100" w:type="dxa"/>
              <w:left w:w="140" w:type="dxa"/>
              <w:bottom w:w="100" w:type="dxa"/>
              <w:right w:w="140" w:type="dxa"/>
            </w:tcMar>
            <w:hideMark/>
          </w:tcPr>
          <w:p w14:paraId="5FE7E692"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DV2-B</w:t>
            </w:r>
            <w:r w:rsidRPr="00F85BF9">
              <w:rPr>
                <w:rFonts w:asciiTheme="minorHAnsi" w:hAnsiTheme="minorHAnsi" w:cstheme="minorHAnsi"/>
                <w:sz w:val="22"/>
                <w:szCs w:val="22"/>
              </w:rPr>
              <w:br/>
              <w:t xml:space="preserve"> (Exploratory)</w:t>
            </w:r>
          </w:p>
        </w:tc>
        <w:tc>
          <w:tcPr>
            <w:tcW w:w="0" w:type="auto"/>
            <w:tcBorders>
              <w:top w:val="single" w:sz="4" w:space="0" w:color="B8CCE4"/>
              <w:left w:val="single" w:sz="4" w:space="0" w:color="B8CCE4"/>
              <w:bottom w:val="single" w:sz="4" w:space="0" w:color="B8CCE4"/>
              <w:right w:val="single" w:sz="4" w:space="0" w:color="B8CCE4"/>
            </w:tcBorders>
            <w:shd w:val="clear" w:color="auto" w:fill="FCE4D6"/>
            <w:tcMar>
              <w:top w:w="100" w:type="dxa"/>
              <w:left w:w="140" w:type="dxa"/>
              <w:bottom w:w="100" w:type="dxa"/>
              <w:right w:w="140" w:type="dxa"/>
            </w:tcMar>
            <w:hideMark/>
          </w:tcPr>
          <w:p w14:paraId="5E85480D" w14:textId="106326BA"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Sharp &amp; Dawes</w:t>
            </w:r>
            <w:r w:rsidRPr="00F85BF9">
              <w:rPr>
                <w:rFonts w:asciiTheme="minorHAnsi" w:hAnsiTheme="minorHAnsi" w:cstheme="minorHAnsi"/>
                <w:sz w:val="22"/>
                <w:szCs w:val="22"/>
              </w:rPr>
              <w:br/>
              <w:t xml:space="preserve"> (2001) — POD;</w:t>
            </w:r>
            <w:r w:rsidRPr="00F85BF9">
              <w:rPr>
                <w:rFonts w:asciiTheme="minorHAnsi" w:hAnsiTheme="minorHAnsi" w:cstheme="minorHAnsi"/>
                <w:sz w:val="22"/>
                <w:szCs w:val="22"/>
              </w:rPr>
              <w:br/>
              <w:t xml:space="preserve"> Armstrong et al.</w:t>
            </w:r>
            <w:r w:rsidRPr="00F85BF9">
              <w:rPr>
                <w:rFonts w:asciiTheme="minorHAnsi" w:hAnsiTheme="minorHAnsi" w:cstheme="minorHAnsi"/>
                <w:sz w:val="22"/>
                <w:szCs w:val="22"/>
              </w:rPr>
              <w:br/>
              <w:t xml:space="preserve"> (2019)</w:t>
            </w:r>
          </w:p>
        </w:tc>
        <w:tc>
          <w:tcPr>
            <w:tcW w:w="0" w:type="auto"/>
            <w:tcBorders>
              <w:top w:val="single" w:sz="4" w:space="0" w:color="B8CCE4"/>
              <w:left w:val="single" w:sz="4" w:space="0" w:color="B8CCE4"/>
              <w:bottom w:val="single" w:sz="4" w:space="0" w:color="B8CCE4"/>
              <w:right w:val="single" w:sz="4" w:space="0" w:color="B8CCE4"/>
            </w:tcBorders>
            <w:shd w:val="clear" w:color="auto" w:fill="FCE4D6"/>
            <w:tcMar>
              <w:top w:w="100" w:type="dxa"/>
              <w:left w:w="140" w:type="dxa"/>
              <w:bottom w:w="100" w:type="dxa"/>
              <w:right w:w="140" w:type="dxa"/>
            </w:tcMar>
            <w:hideMark/>
          </w:tcPr>
          <w:p w14:paraId="3A2A12D5"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Price Anchor + Maximum WTP</w:t>
            </w:r>
          </w:p>
          <w:p w14:paraId="7B2155BC"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Two-item approach:</w:t>
            </w:r>
          </w:p>
          <w:p w14:paraId="48E2FDC4"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 Binary purchase decision</w:t>
            </w:r>
            <w:r w:rsidRPr="00F85BF9">
              <w:rPr>
                <w:rFonts w:asciiTheme="minorHAnsi" w:hAnsiTheme="minorHAnsi" w:cstheme="minorHAnsi"/>
                <w:sz w:val="22"/>
                <w:szCs w:val="22"/>
              </w:rPr>
              <w:br/>
              <w:t xml:space="preserve"> at a fixed anchor price</w:t>
            </w:r>
            <w:r w:rsidRPr="00F85BF9">
              <w:rPr>
                <w:rFonts w:asciiTheme="minorHAnsi" w:hAnsiTheme="minorHAnsi" w:cstheme="minorHAnsi"/>
                <w:sz w:val="22"/>
                <w:szCs w:val="22"/>
              </w:rPr>
              <w:br/>
              <w:t xml:space="preserve"> (USD 100).</w:t>
            </w:r>
          </w:p>
          <w:p w14:paraId="472E1468"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 Open-ended maximum</w:t>
            </w:r>
            <w:r w:rsidRPr="00F85BF9">
              <w:rPr>
                <w:rFonts w:asciiTheme="minorHAnsi" w:hAnsiTheme="minorHAnsi" w:cstheme="minorHAnsi"/>
                <w:sz w:val="22"/>
                <w:szCs w:val="22"/>
              </w:rPr>
              <w:br/>
              <w:t xml:space="preserve"> WTP entry.</w:t>
            </w:r>
          </w:p>
          <w:p w14:paraId="4DD1A934"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Codes: WTP1, WTP2</w:t>
            </w:r>
          </w:p>
        </w:tc>
      </w:tr>
      <w:tr w:rsidR="000306BF" w:rsidRPr="001E0FF5" w14:paraId="4C762E72" w14:textId="77777777">
        <w:trPr>
          <w:trHeight w:val="4140"/>
        </w:trPr>
        <w:tc>
          <w:tcPr>
            <w:tcW w:w="0" w:type="auto"/>
            <w:tcBorders>
              <w:top w:val="single" w:sz="4" w:space="0" w:color="B8CCE4"/>
              <w:left w:val="single" w:sz="4" w:space="0" w:color="B8CCE4"/>
              <w:bottom w:val="single" w:sz="4" w:space="0" w:color="B8CCE4"/>
              <w:right w:val="single" w:sz="4" w:space="0" w:color="B8CCE4"/>
            </w:tcBorders>
            <w:shd w:val="clear" w:color="auto" w:fill="F0F0F0"/>
            <w:tcMar>
              <w:top w:w="100" w:type="dxa"/>
              <w:left w:w="140" w:type="dxa"/>
              <w:bottom w:w="100" w:type="dxa"/>
              <w:right w:w="140" w:type="dxa"/>
            </w:tcMar>
            <w:hideMark/>
          </w:tcPr>
          <w:p w14:paraId="7F7C78E8"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General AI</w:t>
            </w:r>
            <w:r w:rsidRPr="00F85BF9">
              <w:rPr>
                <w:rFonts w:asciiTheme="minorHAnsi" w:hAnsiTheme="minorHAnsi" w:cstheme="minorHAnsi"/>
                <w:b/>
                <w:bCs/>
                <w:sz w:val="22"/>
                <w:szCs w:val="22"/>
              </w:rPr>
              <w:br/>
            </w:r>
            <w:r w:rsidRPr="00F85BF9">
              <w:rPr>
                <w:rFonts w:asciiTheme="minorHAnsi" w:hAnsiTheme="minorHAnsi" w:cstheme="minorHAnsi"/>
                <w:sz w:val="22"/>
                <w:szCs w:val="22"/>
              </w:rPr>
              <w:t xml:space="preserve"> </w:t>
            </w:r>
            <w:r w:rsidRPr="00F85BF9">
              <w:rPr>
                <w:rFonts w:asciiTheme="minorHAnsi" w:hAnsiTheme="minorHAnsi" w:cstheme="minorHAnsi"/>
                <w:b/>
                <w:bCs/>
                <w:sz w:val="22"/>
                <w:szCs w:val="22"/>
              </w:rPr>
              <w:t>Attitude</w:t>
            </w:r>
            <w:r w:rsidRPr="00F85BF9">
              <w:rPr>
                <w:rFonts w:asciiTheme="minorHAnsi" w:hAnsiTheme="minorHAnsi" w:cstheme="minorHAnsi"/>
                <w:b/>
                <w:bCs/>
                <w:sz w:val="22"/>
                <w:szCs w:val="22"/>
              </w:rPr>
              <w:br/>
            </w:r>
            <w:r w:rsidRPr="00F85BF9">
              <w:rPr>
                <w:rFonts w:asciiTheme="minorHAnsi" w:hAnsiTheme="minorHAnsi" w:cstheme="minorHAnsi"/>
                <w:sz w:val="22"/>
                <w:szCs w:val="22"/>
              </w:rPr>
              <w:t xml:space="preserve"> </w:t>
            </w:r>
            <w:r w:rsidRPr="00F85BF9">
              <w:rPr>
                <w:rFonts w:asciiTheme="minorHAnsi" w:hAnsiTheme="minorHAnsi" w:cstheme="minorHAnsi"/>
                <w:b/>
                <w:bCs/>
                <w:sz w:val="22"/>
                <w:szCs w:val="22"/>
              </w:rPr>
              <w:t>(</w:t>
            </w:r>
            <w:proofErr w:type="gramStart"/>
            <w:r w:rsidRPr="00F85BF9">
              <w:rPr>
                <w:rFonts w:asciiTheme="minorHAnsi" w:hAnsiTheme="minorHAnsi" w:cstheme="minorHAnsi"/>
                <w:b/>
                <w:bCs/>
                <w:sz w:val="22"/>
                <w:szCs w:val="22"/>
              </w:rPr>
              <w:t>Pre-stimulus</w:t>
            </w:r>
            <w:proofErr w:type="gramEnd"/>
            <w:r w:rsidRPr="00F85BF9">
              <w:rPr>
                <w:rFonts w:asciiTheme="minorHAnsi" w:hAnsiTheme="minorHAnsi" w:cstheme="minorHAnsi"/>
                <w:b/>
                <w:bCs/>
                <w:sz w:val="22"/>
                <w:szCs w:val="22"/>
              </w:rPr>
              <w:t>)</w:t>
            </w:r>
          </w:p>
        </w:tc>
        <w:tc>
          <w:tcPr>
            <w:tcW w:w="0" w:type="auto"/>
            <w:tcBorders>
              <w:top w:val="single" w:sz="4" w:space="0" w:color="B8CCE4"/>
              <w:left w:val="single" w:sz="4" w:space="0" w:color="B8CCE4"/>
              <w:bottom w:val="single" w:sz="4" w:space="0" w:color="B8CCE4"/>
              <w:right w:val="single" w:sz="4" w:space="0" w:color="B8CCE4"/>
            </w:tcBorders>
            <w:shd w:val="clear" w:color="auto" w:fill="F0F0F0"/>
            <w:tcMar>
              <w:top w:w="100" w:type="dxa"/>
              <w:left w:w="140" w:type="dxa"/>
              <w:bottom w:w="100" w:type="dxa"/>
              <w:right w:w="140" w:type="dxa"/>
            </w:tcMar>
            <w:hideMark/>
          </w:tcPr>
          <w:p w14:paraId="653769AB"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Control /</w:t>
            </w:r>
            <w:r w:rsidRPr="00F85BF9">
              <w:rPr>
                <w:rFonts w:asciiTheme="minorHAnsi" w:hAnsiTheme="minorHAnsi" w:cstheme="minorHAnsi"/>
                <w:sz w:val="22"/>
                <w:szCs w:val="22"/>
              </w:rPr>
              <w:br/>
              <w:t xml:space="preserve"> Covariate</w:t>
            </w:r>
            <w:r w:rsidRPr="00F85BF9">
              <w:rPr>
                <w:rFonts w:asciiTheme="minorHAnsi" w:hAnsiTheme="minorHAnsi" w:cstheme="minorHAnsi"/>
                <w:sz w:val="22"/>
                <w:szCs w:val="22"/>
              </w:rPr>
              <w:br/>
              <w:t xml:space="preserve"> (pre-stimulus)</w:t>
            </w:r>
          </w:p>
        </w:tc>
        <w:tc>
          <w:tcPr>
            <w:tcW w:w="0" w:type="auto"/>
            <w:tcBorders>
              <w:top w:val="single" w:sz="4" w:space="0" w:color="B8CCE4"/>
              <w:left w:val="single" w:sz="4" w:space="0" w:color="B8CCE4"/>
              <w:bottom w:val="single" w:sz="4" w:space="0" w:color="B8CCE4"/>
              <w:right w:val="single" w:sz="4" w:space="0" w:color="B8CCE4"/>
            </w:tcBorders>
            <w:shd w:val="clear" w:color="auto" w:fill="F0F0F0"/>
            <w:tcMar>
              <w:top w:w="100" w:type="dxa"/>
              <w:left w:w="140" w:type="dxa"/>
              <w:bottom w:w="100" w:type="dxa"/>
              <w:right w:w="140" w:type="dxa"/>
            </w:tcMar>
            <w:hideMark/>
          </w:tcPr>
          <w:p w14:paraId="19DDBC09" w14:textId="7F470653"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Schepman &amp;</w:t>
            </w:r>
            <w:r w:rsidRPr="00F85BF9">
              <w:rPr>
                <w:rFonts w:asciiTheme="minorHAnsi" w:hAnsiTheme="minorHAnsi" w:cstheme="minorHAnsi"/>
                <w:sz w:val="22"/>
                <w:szCs w:val="22"/>
              </w:rPr>
              <w:br/>
              <w:t xml:space="preserve"> Rodway (2025)</w:t>
            </w:r>
            <w:r w:rsidRPr="00F85BF9">
              <w:rPr>
                <w:rFonts w:asciiTheme="minorHAnsi" w:hAnsiTheme="minorHAnsi" w:cstheme="minorHAnsi"/>
                <w:sz w:val="22"/>
                <w:szCs w:val="22"/>
              </w:rPr>
              <w:br/>
              <w:t xml:space="preserve"> — GAAIS;</w:t>
            </w:r>
            <w:r w:rsidRPr="00F85BF9">
              <w:rPr>
                <w:rFonts w:asciiTheme="minorHAnsi" w:hAnsiTheme="minorHAnsi" w:cstheme="minorHAnsi"/>
                <w:sz w:val="22"/>
                <w:szCs w:val="22"/>
              </w:rPr>
              <w:br/>
              <w:t xml:space="preserve"> Solomon et al.</w:t>
            </w:r>
            <w:r w:rsidRPr="00F85BF9">
              <w:rPr>
                <w:rFonts w:asciiTheme="minorHAnsi" w:hAnsiTheme="minorHAnsi" w:cstheme="minorHAnsi"/>
                <w:sz w:val="22"/>
                <w:szCs w:val="22"/>
              </w:rPr>
              <w:br/>
              <w:t xml:space="preserve"> (2016);</w:t>
            </w:r>
            <w:r w:rsidRPr="00F85BF9">
              <w:rPr>
                <w:rFonts w:asciiTheme="minorHAnsi" w:hAnsiTheme="minorHAnsi" w:cstheme="minorHAnsi"/>
                <w:sz w:val="22"/>
                <w:szCs w:val="22"/>
              </w:rPr>
              <w:br/>
              <w:t xml:space="preserve"> </w:t>
            </w:r>
            <w:proofErr w:type="spellStart"/>
            <w:r w:rsidRPr="00F85BF9">
              <w:rPr>
                <w:rFonts w:asciiTheme="minorHAnsi" w:hAnsiTheme="minorHAnsi" w:cstheme="minorHAnsi"/>
                <w:sz w:val="22"/>
                <w:szCs w:val="22"/>
              </w:rPr>
              <w:t>Uruci</w:t>
            </w:r>
            <w:proofErr w:type="spellEnd"/>
            <w:r w:rsidRPr="00F85BF9">
              <w:rPr>
                <w:rFonts w:asciiTheme="minorHAnsi" w:hAnsiTheme="minorHAnsi" w:cstheme="minorHAnsi"/>
                <w:sz w:val="22"/>
                <w:szCs w:val="22"/>
              </w:rPr>
              <w:t xml:space="preserve"> (202</w:t>
            </w:r>
            <w:r w:rsidR="009C73BE">
              <w:rPr>
                <w:rFonts w:asciiTheme="minorHAnsi" w:hAnsiTheme="minorHAnsi" w:cstheme="minorHAnsi"/>
                <w:sz w:val="22"/>
                <w:szCs w:val="22"/>
              </w:rPr>
              <w:t>5</w:t>
            </w:r>
            <w:r w:rsidRPr="00F85BF9">
              <w:rPr>
                <w:rFonts w:asciiTheme="minorHAnsi" w:hAnsiTheme="minorHAnsi" w:cstheme="minorHAnsi"/>
                <w:sz w:val="22"/>
                <w:szCs w:val="22"/>
              </w:rPr>
              <w:t>)</w:t>
            </w:r>
          </w:p>
        </w:tc>
        <w:tc>
          <w:tcPr>
            <w:tcW w:w="0" w:type="auto"/>
            <w:tcBorders>
              <w:top w:val="single" w:sz="4" w:space="0" w:color="B8CCE4"/>
              <w:left w:val="single" w:sz="4" w:space="0" w:color="B8CCE4"/>
              <w:bottom w:val="single" w:sz="4" w:space="0" w:color="B8CCE4"/>
              <w:right w:val="single" w:sz="4" w:space="0" w:color="B8CCE4"/>
            </w:tcBorders>
            <w:shd w:val="clear" w:color="auto" w:fill="F0F0F0"/>
            <w:tcMar>
              <w:top w:w="100" w:type="dxa"/>
              <w:left w:w="140" w:type="dxa"/>
              <w:bottom w:w="100" w:type="dxa"/>
              <w:right w:w="140" w:type="dxa"/>
            </w:tcMar>
            <w:hideMark/>
          </w:tcPr>
          <w:p w14:paraId="6A8362DC"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Schepman &amp; Rodway (2024)</w:t>
            </w:r>
          </w:p>
          <w:p w14:paraId="4D747799"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General Attitudes towards AI</w:t>
            </w:r>
            <w:r w:rsidRPr="00F85BF9">
              <w:rPr>
                <w:rFonts w:asciiTheme="minorHAnsi" w:hAnsiTheme="minorHAnsi" w:cstheme="minorHAnsi"/>
                <w:sz w:val="22"/>
                <w:szCs w:val="22"/>
              </w:rPr>
              <w:br/>
              <w:t xml:space="preserve"> Scale (GAAIS)</w:t>
            </w:r>
          </w:p>
          <w:p w14:paraId="081D1515"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Positive sub-scale (2 items)</w:t>
            </w:r>
            <w:r w:rsidRPr="00F85BF9">
              <w:rPr>
                <w:rFonts w:asciiTheme="minorHAnsi" w:hAnsiTheme="minorHAnsi" w:cstheme="minorHAnsi"/>
                <w:sz w:val="22"/>
                <w:szCs w:val="22"/>
              </w:rPr>
              <w:br/>
              <w:t xml:space="preserve"> + Negative sub-scale</w:t>
            </w:r>
            <w:r w:rsidRPr="00F85BF9">
              <w:rPr>
                <w:rFonts w:asciiTheme="minorHAnsi" w:hAnsiTheme="minorHAnsi" w:cstheme="minorHAnsi"/>
                <w:sz w:val="22"/>
                <w:szCs w:val="22"/>
              </w:rPr>
              <w:br/>
              <w:t xml:space="preserve"> (2 items) = 4 items total.</w:t>
            </w:r>
          </w:p>
          <w:p w14:paraId="5EBE7AB4" w14:textId="77777777" w:rsidR="000306BF" w:rsidRPr="00E71D7C" w:rsidRDefault="000306BF" w:rsidP="00855B2A">
            <w:pPr>
              <w:spacing w:line="360" w:lineRule="auto"/>
              <w:jc w:val="both"/>
              <w:rPr>
                <w:rFonts w:asciiTheme="minorHAnsi" w:hAnsiTheme="minorHAnsi" w:cstheme="minorHAnsi"/>
                <w:sz w:val="22"/>
                <w:szCs w:val="22"/>
                <w:lang w:val="pt-BR"/>
              </w:rPr>
            </w:pPr>
            <w:r w:rsidRPr="00F85BF9">
              <w:rPr>
                <w:rFonts w:asciiTheme="minorHAnsi" w:hAnsiTheme="minorHAnsi" w:cstheme="minorHAnsi"/>
                <w:sz w:val="22"/>
                <w:szCs w:val="22"/>
              </w:rPr>
              <w:t> </w:t>
            </w:r>
            <w:r w:rsidRPr="00E71D7C">
              <w:rPr>
                <w:rFonts w:asciiTheme="minorHAnsi" w:hAnsiTheme="minorHAnsi" w:cstheme="minorHAnsi"/>
                <w:sz w:val="22"/>
                <w:szCs w:val="22"/>
                <w:lang w:val="pt-BR"/>
              </w:rPr>
              <w:t>Codes: GAI1, GAI2,</w:t>
            </w:r>
            <w:r w:rsidRPr="00E71D7C">
              <w:rPr>
                <w:rFonts w:asciiTheme="minorHAnsi" w:hAnsiTheme="minorHAnsi" w:cstheme="minorHAnsi"/>
                <w:sz w:val="22"/>
                <w:szCs w:val="22"/>
                <w:lang w:val="pt-BR"/>
              </w:rPr>
              <w:br/>
              <w:t xml:space="preserve"> GAI3, GAI4</w:t>
            </w:r>
          </w:p>
        </w:tc>
      </w:tr>
      <w:tr w:rsidR="000306BF" w:rsidRPr="00F85BF9" w14:paraId="7497824B" w14:textId="77777777">
        <w:trPr>
          <w:trHeight w:val="2850"/>
        </w:trPr>
        <w:tc>
          <w:tcPr>
            <w:tcW w:w="0" w:type="auto"/>
            <w:tcBorders>
              <w:top w:val="single" w:sz="4" w:space="0" w:color="B8CCE4"/>
              <w:left w:val="single" w:sz="4" w:space="0" w:color="B8CCE4"/>
              <w:bottom w:val="single" w:sz="4" w:space="0" w:color="B8CCE4"/>
              <w:right w:val="single" w:sz="4" w:space="0" w:color="B8CCE4"/>
            </w:tcBorders>
            <w:shd w:val="clear" w:color="auto" w:fill="F0F0F0"/>
            <w:tcMar>
              <w:top w:w="100" w:type="dxa"/>
              <w:left w:w="140" w:type="dxa"/>
              <w:bottom w:w="100" w:type="dxa"/>
              <w:right w:w="140" w:type="dxa"/>
            </w:tcMar>
            <w:hideMark/>
          </w:tcPr>
          <w:p w14:paraId="6CE0AA32"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AI Familiarity /</w:t>
            </w:r>
            <w:r w:rsidRPr="00F85BF9">
              <w:rPr>
                <w:rFonts w:asciiTheme="minorHAnsi" w:hAnsiTheme="minorHAnsi" w:cstheme="minorHAnsi"/>
                <w:b/>
                <w:bCs/>
                <w:sz w:val="22"/>
                <w:szCs w:val="22"/>
              </w:rPr>
              <w:br/>
            </w:r>
            <w:r w:rsidRPr="00F85BF9">
              <w:rPr>
                <w:rFonts w:asciiTheme="minorHAnsi" w:hAnsiTheme="minorHAnsi" w:cstheme="minorHAnsi"/>
                <w:sz w:val="22"/>
                <w:szCs w:val="22"/>
              </w:rPr>
              <w:t xml:space="preserve"> </w:t>
            </w:r>
            <w:r w:rsidRPr="00F85BF9">
              <w:rPr>
                <w:rFonts w:asciiTheme="minorHAnsi" w:hAnsiTheme="minorHAnsi" w:cstheme="minorHAnsi"/>
                <w:b/>
                <w:bCs/>
                <w:sz w:val="22"/>
                <w:szCs w:val="22"/>
              </w:rPr>
              <w:t>Prior AI Usage</w:t>
            </w:r>
          </w:p>
        </w:tc>
        <w:tc>
          <w:tcPr>
            <w:tcW w:w="0" w:type="auto"/>
            <w:tcBorders>
              <w:top w:val="single" w:sz="4" w:space="0" w:color="B8CCE4"/>
              <w:left w:val="single" w:sz="4" w:space="0" w:color="B8CCE4"/>
              <w:bottom w:val="single" w:sz="4" w:space="0" w:color="B8CCE4"/>
              <w:right w:val="single" w:sz="4" w:space="0" w:color="B8CCE4"/>
            </w:tcBorders>
            <w:shd w:val="clear" w:color="auto" w:fill="F0F0F0"/>
            <w:tcMar>
              <w:top w:w="100" w:type="dxa"/>
              <w:left w:w="140" w:type="dxa"/>
              <w:bottom w:w="100" w:type="dxa"/>
              <w:right w:w="140" w:type="dxa"/>
            </w:tcMar>
            <w:hideMark/>
          </w:tcPr>
          <w:p w14:paraId="01EE37C1"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Control /</w:t>
            </w:r>
            <w:r w:rsidRPr="00F85BF9">
              <w:rPr>
                <w:rFonts w:asciiTheme="minorHAnsi" w:hAnsiTheme="minorHAnsi" w:cstheme="minorHAnsi"/>
                <w:sz w:val="22"/>
                <w:szCs w:val="22"/>
              </w:rPr>
              <w:br/>
              <w:t xml:space="preserve"> Covariate</w:t>
            </w:r>
          </w:p>
        </w:tc>
        <w:tc>
          <w:tcPr>
            <w:tcW w:w="0" w:type="auto"/>
            <w:tcBorders>
              <w:top w:val="single" w:sz="4" w:space="0" w:color="B8CCE4"/>
              <w:left w:val="single" w:sz="4" w:space="0" w:color="B8CCE4"/>
              <w:bottom w:val="single" w:sz="4" w:space="0" w:color="B8CCE4"/>
              <w:right w:val="single" w:sz="4" w:space="0" w:color="B8CCE4"/>
            </w:tcBorders>
            <w:shd w:val="clear" w:color="auto" w:fill="F0F0F0"/>
            <w:tcMar>
              <w:top w:w="100" w:type="dxa"/>
              <w:left w:w="140" w:type="dxa"/>
              <w:bottom w:w="100" w:type="dxa"/>
              <w:right w:w="140" w:type="dxa"/>
            </w:tcMar>
            <w:hideMark/>
          </w:tcPr>
          <w:p w14:paraId="2ADD96B2" w14:textId="77777777" w:rsidR="000306BF" w:rsidRPr="00F85BF9" w:rsidRDefault="000306BF" w:rsidP="00855B2A">
            <w:pPr>
              <w:spacing w:line="360" w:lineRule="auto"/>
              <w:jc w:val="both"/>
              <w:rPr>
                <w:rFonts w:asciiTheme="minorHAnsi" w:hAnsiTheme="minorHAnsi" w:cstheme="minorHAnsi"/>
                <w:sz w:val="22"/>
                <w:szCs w:val="22"/>
              </w:rPr>
            </w:pPr>
            <w:r w:rsidRPr="00E71D7C">
              <w:rPr>
                <w:rFonts w:asciiTheme="minorHAnsi" w:hAnsiTheme="minorHAnsi" w:cstheme="minorHAnsi"/>
                <w:sz w:val="22"/>
                <w:szCs w:val="22"/>
                <w:lang w:val="da-DK"/>
              </w:rPr>
              <w:t>Kim et al. (2025);</w:t>
            </w:r>
            <w:r w:rsidRPr="00E71D7C">
              <w:rPr>
                <w:rFonts w:asciiTheme="minorHAnsi" w:hAnsiTheme="minorHAnsi" w:cstheme="minorHAnsi"/>
                <w:sz w:val="22"/>
                <w:szCs w:val="22"/>
                <w:lang w:val="da-DK"/>
              </w:rPr>
              <w:br/>
              <w:t xml:space="preserve"> </w:t>
            </w:r>
            <w:proofErr w:type="spellStart"/>
            <w:r w:rsidRPr="00E71D7C">
              <w:rPr>
                <w:rFonts w:asciiTheme="minorHAnsi" w:hAnsiTheme="minorHAnsi" w:cstheme="minorHAnsi"/>
                <w:sz w:val="22"/>
                <w:szCs w:val="22"/>
                <w:lang w:val="da-DK"/>
              </w:rPr>
              <w:t>Morewedge</w:t>
            </w:r>
            <w:proofErr w:type="spellEnd"/>
            <w:r w:rsidRPr="00E71D7C">
              <w:rPr>
                <w:rFonts w:asciiTheme="minorHAnsi" w:hAnsiTheme="minorHAnsi" w:cstheme="minorHAnsi"/>
                <w:sz w:val="22"/>
                <w:szCs w:val="22"/>
                <w:lang w:val="da-DK"/>
              </w:rPr>
              <w:t xml:space="preserve"> (2022);</w:t>
            </w:r>
            <w:r w:rsidRPr="00E71D7C">
              <w:rPr>
                <w:rFonts w:asciiTheme="minorHAnsi" w:hAnsiTheme="minorHAnsi" w:cstheme="minorHAnsi"/>
                <w:sz w:val="22"/>
                <w:szCs w:val="22"/>
                <w:lang w:val="da-DK"/>
              </w:rPr>
              <w:br/>
              <w:t xml:space="preserve"> </w:t>
            </w:r>
            <w:proofErr w:type="spellStart"/>
            <w:r w:rsidRPr="00E71D7C">
              <w:rPr>
                <w:rFonts w:asciiTheme="minorHAnsi" w:hAnsiTheme="minorHAnsi" w:cstheme="minorHAnsi"/>
                <w:sz w:val="22"/>
                <w:szCs w:val="22"/>
                <w:lang w:val="da-DK"/>
              </w:rPr>
              <w:t>Jussupow</w:t>
            </w:r>
            <w:proofErr w:type="spellEnd"/>
            <w:r w:rsidRPr="00E71D7C">
              <w:rPr>
                <w:rFonts w:asciiTheme="minorHAnsi" w:hAnsiTheme="minorHAnsi" w:cstheme="minorHAnsi"/>
                <w:sz w:val="22"/>
                <w:szCs w:val="22"/>
                <w:lang w:val="da-DK"/>
              </w:rPr>
              <w:t xml:space="preserve"> et al.</w:t>
            </w:r>
            <w:r w:rsidRPr="00E71D7C">
              <w:rPr>
                <w:rFonts w:asciiTheme="minorHAnsi" w:hAnsiTheme="minorHAnsi" w:cstheme="minorHAnsi"/>
                <w:sz w:val="22"/>
                <w:szCs w:val="22"/>
                <w:lang w:val="da-DK"/>
              </w:rPr>
              <w:br/>
              <w:t xml:space="preserve"> </w:t>
            </w:r>
            <w:r w:rsidRPr="00F85BF9">
              <w:rPr>
                <w:rFonts w:asciiTheme="minorHAnsi" w:hAnsiTheme="minorHAnsi" w:cstheme="minorHAnsi"/>
                <w:sz w:val="22"/>
                <w:szCs w:val="22"/>
              </w:rPr>
              <w:t>(2024)</w:t>
            </w:r>
          </w:p>
        </w:tc>
        <w:tc>
          <w:tcPr>
            <w:tcW w:w="0" w:type="auto"/>
            <w:tcBorders>
              <w:top w:val="single" w:sz="4" w:space="0" w:color="B8CCE4"/>
              <w:left w:val="single" w:sz="4" w:space="0" w:color="B8CCE4"/>
              <w:bottom w:val="single" w:sz="4" w:space="0" w:color="B8CCE4"/>
              <w:right w:val="single" w:sz="4" w:space="0" w:color="B8CCE4"/>
            </w:tcBorders>
            <w:shd w:val="clear" w:color="auto" w:fill="F0F0F0"/>
            <w:tcMar>
              <w:top w:w="100" w:type="dxa"/>
              <w:left w:w="140" w:type="dxa"/>
              <w:bottom w:w="100" w:type="dxa"/>
              <w:right w:w="140" w:type="dxa"/>
            </w:tcMar>
            <w:hideMark/>
          </w:tcPr>
          <w:p w14:paraId="11EAEB42"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Custom 2-item scale</w:t>
            </w:r>
          </w:p>
          <w:p w14:paraId="7C4FFD1E"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Usage frequency (ordinal) +</w:t>
            </w:r>
            <w:r w:rsidRPr="00F85BF9">
              <w:rPr>
                <w:rFonts w:asciiTheme="minorHAnsi" w:hAnsiTheme="minorHAnsi" w:cstheme="minorHAnsi"/>
                <w:sz w:val="22"/>
                <w:szCs w:val="22"/>
              </w:rPr>
              <w:br/>
              <w:t xml:space="preserve"> self-rated familiarity</w:t>
            </w:r>
            <w:r w:rsidRPr="00F85BF9">
              <w:rPr>
                <w:rFonts w:asciiTheme="minorHAnsi" w:hAnsiTheme="minorHAnsi" w:cstheme="minorHAnsi"/>
                <w:sz w:val="22"/>
                <w:szCs w:val="22"/>
              </w:rPr>
              <w:br/>
              <w:t xml:space="preserve"> (7-point).</w:t>
            </w:r>
          </w:p>
          <w:p w14:paraId="23AE664E"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Codes: FAM1, FAM2</w:t>
            </w:r>
          </w:p>
        </w:tc>
      </w:tr>
      <w:tr w:rsidR="000306BF" w:rsidRPr="00F85BF9" w14:paraId="7AB3BBAC" w14:textId="77777777">
        <w:trPr>
          <w:trHeight w:val="3180"/>
        </w:trPr>
        <w:tc>
          <w:tcPr>
            <w:tcW w:w="0" w:type="auto"/>
            <w:tcBorders>
              <w:top w:val="single" w:sz="4" w:space="0" w:color="B8CCE4"/>
              <w:left w:val="single" w:sz="4" w:space="0" w:color="B8CCE4"/>
              <w:bottom w:val="single" w:sz="4" w:space="0" w:color="B8CCE4"/>
              <w:right w:val="single" w:sz="4" w:space="0" w:color="B8CCE4"/>
            </w:tcBorders>
            <w:shd w:val="clear" w:color="auto" w:fill="F0F0F0"/>
            <w:tcMar>
              <w:top w:w="100" w:type="dxa"/>
              <w:left w:w="140" w:type="dxa"/>
              <w:bottom w:w="100" w:type="dxa"/>
              <w:right w:w="140" w:type="dxa"/>
            </w:tcMar>
            <w:hideMark/>
          </w:tcPr>
          <w:p w14:paraId="736E6DC8"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lastRenderedPageBreak/>
              <w:t>Ethical / CSR</w:t>
            </w:r>
            <w:r w:rsidRPr="00F85BF9">
              <w:rPr>
                <w:rFonts w:asciiTheme="minorHAnsi" w:hAnsiTheme="minorHAnsi" w:cstheme="minorHAnsi"/>
                <w:b/>
                <w:bCs/>
                <w:sz w:val="22"/>
                <w:szCs w:val="22"/>
              </w:rPr>
              <w:br/>
            </w:r>
            <w:r w:rsidRPr="00F85BF9">
              <w:rPr>
                <w:rFonts w:asciiTheme="minorHAnsi" w:hAnsiTheme="minorHAnsi" w:cstheme="minorHAnsi"/>
                <w:sz w:val="22"/>
                <w:szCs w:val="22"/>
              </w:rPr>
              <w:t xml:space="preserve"> </w:t>
            </w:r>
            <w:r w:rsidRPr="00F85BF9">
              <w:rPr>
                <w:rFonts w:asciiTheme="minorHAnsi" w:hAnsiTheme="minorHAnsi" w:cstheme="minorHAnsi"/>
                <w:b/>
                <w:bCs/>
                <w:sz w:val="22"/>
                <w:szCs w:val="22"/>
              </w:rPr>
              <w:t>Orientation</w:t>
            </w:r>
          </w:p>
        </w:tc>
        <w:tc>
          <w:tcPr>
            <w:tcW w:w="0" w:type="auto"/>
            <w:tcBorders>
              <w:top w:val="single" w:sz="4" w:space="0" w:color="B8CCE4"/>
              <w:left w:val="single" w:sz="4" w:space="0" w:color="B8CCE4"/>
              <w:bottom w:val="single" w:sz="4" w:space="0" w:color="B8CCE4"/>
              <w:right w:val="single" w:sz="4" w:space="0" w:color="B8CCE4"/>
            </w:tcBorders>
            <w:shd w:val="clear" w:color="auto" w:fill="F0F0F0"/>
            <w:tcMar>
              <w:top w:w="100" w:type="dxa"/>
              <w:left w:w="140" w:type="dxa"/>
              <w:bottom w:w="100" w:type="dxa"/>
              <w:right w:w="140" w:type="dxa"/>
            </w:tcMar>
            <w:hideMark/>
          </w:tcPr>
          <w:p w14:paraId="6E767948"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Control /</w:t>
            </w:r>
            <w:r w:rsidRPr="00F85BF9">
              <w:rPr>
                <w:rFonts w:asciiTheme="minorHAnsi" w:hAnsiTheme="minorHAnsi" w:cstheme="minorHAnsi"/>
                <w:sz w:val="22"/>
                <w:szCs w:val="22"/>
              </w:rPr>
              <w:br/>
              <w:t xml:space="preserve"> Covariate</w:t>
            </w:r>
          </w:p>
        </w:tc>
        <w:tc>
          <w:tcPr>
            <w:tcW w:w="0" w:type="auto"/>
            <w:tcBorders>
              <w:top w:val="single" w:sz="4" w:space="0" w:color="B8CCE4"/>
              <w:left w:val="single" w:sz="4" w:space="0" w:color="B8CCE4"/>
              <w:bottom w:val="single" w:sz="4" w:space="0" w:color="B8CCE4"/>
              <w:right w:val="single" w:sz="4" w:space="0" w:color="B8CCE4"/>
            </w:tcBorders>
            <w:shd w:val="clear" w:color="auto" w:fill="F0F0F0"/>
            <w:tcMar>
              <w:top w:w="100" w:type="dxa"/>
              <w:left w:w="140" w:type="dxa"/>
              <w:bottom w:w="100" w:type="dxa"/>
              <w:right w:w="140" w:type="dxa"/>
            </w:tcMar>
            <w:hideMark/>
          </w:tcPr>
          <w:p w14:paraId="5217A116" w14:textId="31D168D1" w:rsidR="000306BF" w:rsidRPr="00B97831" w:rsidRDefault="000306BF" w:rsidP="00855B2A">
            <w:pPr>
              <w:spacing w:line="360" w:lineRule="auto"/>
              <w:jc w:val="both"/>
              <w:rPr>
                <w:rFonts w:asciiTheme="minorHAnsi" w:hAnsiTheme="minorHAnsi" w:cstheme="minorHAnsi"/>
                <w:sz w:val="22"/>
                <w:szCs w:val="22"/>
                <w:lang w:val="da-DK"/>
              </w:rPr>
            </w:pPr>
            <w:r w:rsidRPr="00E71D7C">
              <w:rPr>
                <w:rFonts w:asciiTheme="minorHAnsi" w:hAnsiTheme="minorHAnsi" w:cstheme="minorHAnsi"/>
                <w:sz w:val="22"/>
                <w:szCs w:val="22"/>
                <w:lang w:val="da-DK"/>
              </w:rPr>
              <w:t>Solomon et al.</w:t>
            </w:r>
            <w:r w:rsidRPr="00E71D7C">
              <w:rPr>
                <w:rFonts w:asciiTheme="minorHAnsi" w:hAnsiTheme="minorHAnsi" w:cstheme="minorHAnsi"/>
                <w:sz w:val="22"/>
                <w:szCs w:val="22"/>
                <w:lang w:val="da-DK"/>
              </w:rPr>
              <w:br/>
              <w:t xml:space="preserve"> (2016);</w:t>
            </w:r>
            <w:r w:rsidRPr="00E71D7C">
              <w:rPr>
                <w:rFonts w:asciiTheme="minorHAnsi" w:hAnsiTheme="minorHAnsi" w:cstheme="minorHAnsi"/>
                <w:sz w:val="22"/>
                <w:szCs w:val="22"/>
                <w:lang w:val="da-DK"/>
              </w:rPr>
              <w:br/>
              <w:t xml:space="preserve"> </w:t>
            </w:r>
            <w:proofErr w:type="spellStart"/>
            <w:r w:rsidRPr="00E71D7C">
              <w:rPr>
                <w:rFonts w:asciiTheme="minorHAnsi" w:hAnsiTheme="minorHAnsi" w:cstheme="minorHAnsi"/>
                <w:sz w:val="22"/>
                <w:szCs w:val="22"/>
                <w:lang w:val="da-DK"/>
              </w:rPr>
              <w:t>Adhimusandi</w:t>
            </w:r>
            <w:proofErr w:type="spellEnd"/>
            <w:r w:rsidRPr="00E71D7C">
              <w:rPr>
                <w:rFonts w:asciiTheme="minorHAnsi" w:hAnsiTheme="minorHAnsi" w:cstheme="minorHAnsi"/>
                <w:sz w:val="22"/>
                <w:szCs w:val="22"/>
                <w:lang w:val="da-DK"/>
              </w:rPr>
              <w:t xml:space="preserve"> et al.</w:t>
            </w:r>
            <w:r w:rsidRPr="00E71D7C">
              <w:rPr>
                <w:rFonts w:asciiTheme="minorHAnsi" w:hAnsiTheme="minorHAnsi" w:cstheme="minorHAnsi"/>
                <w:sz w:val="22"/>
                <w:szCs w:val="22"/>
                <w:lang w:val="da-DK"/>
              </w:rPr>
              <w:br/>
              <w:t xml:space="preserve"> (</w:t>
            </w:r>
            <w:proofErr w:type="spellStart"/>
            <w:r w:rsidR="00B97831">
              <w:rPr>
                <w:rFonts w:asciiTheme="minorHAnsi" w:hAnsiTheme="minorHAnsi" w:cstheme="minorHAnsi"/>
                <w:sz w:val="22"/>
                <w:szCs w:val="22"/>
                <w:lang w:val="da-DK"/>
              </w:rPr>
              <w:t>n</w:t>
            </w:r>
            <w:r w:rsidR="000F7A40">
              <w:rPr>
                <w:rFonts w:asciiTheme="minorHAnsi" w:hAnsiTheme="minorHAnsi" w:cstheme="minorHAnsi"/>
                <w:sz w:val="22"/>
                <w:szCs w:val="22"/>
                <w:lang w:val="da-DK"/>
              </w:rPr>
              <w:t>.</w:t>
            </w:r>
            <w:r w:rsidR="00B97831">
              <w:rPr>
                <w:rFonts w:asciiTheme="minorHAnsi" w:hAnsiTheme="minorHAnsi" w:cstheme="minorHAnsi"/>
                <w:sz w:val="22"/>
                <w:szCs w:val="22"/>
                <w:lang w:val="da-DK"/>
              </w:rPr>
              <w:t>d</w:t>
            </w:r>
            <w:proofErr w:type="spellEnd"/>
            <w:r w:rsidRPr="00E71D7C">
              <w:rPr>
                <w:rFonts w:asciiTheme="minorHAnsi" w:hAnsiTheme="minorHAnsi" w:cstheme="minorHAnsi"/>
                <w:sz w:val="22"/>
                <w:szCs w:val="22"/>
                <w:lang w:val="da-DK"/>
              </w:rPr>
              <w:t>);</w:t>
            </w:r>
            <w:r w:rsidRPr="00E71D7C">
              <w:rPr>
                <w:rFonts w:asciiTheme="minorHAnsi" w:hAnsiTheme="minorHAnsi" w:cstheme="minorHAnsi"/>
                <w:sz w:val="22"/>
                <w:szCs w:val="22"/>
                <w:lang w:val="da-DK"/>
              </w:rPr>
              <w:br/>
              <w:t xml:space="preserve"> </w:t>
            </w:r>
            <w:proofErr w:type="spellStart"/>
            <w:r w:rsidRPr="00E71D7C">
              <w:rPr>
                <w:rFonts w:asciiTheme="minorHAnsi" w:hAnsiTheme="minorHAnsi" w:cstheme="minorHAnsi"/>
                <w:sz w:val="22"/>
                <w:szCs w:val="22"/>
                <w:lang w:val="da-DK"/>
              </w:rPr>
              <w:t>Mutmainah</w:t>
            </w:r>
            <w:proofErr w:type="spellEnd"/>
            <w:r w:rsidRPr="00E71D7C">
              <w:rPr>
                <w:rFonts w:asciiTheme="minorHAnsi" w:hAnsiTheme="minorHAnsi" w:cstheme="minorHAnsi"/>
                <w:sz w:val="22"/>
                <w:szCs w:val="22"/>
                <w:lang w:val="da-DK"/>
              </w:rPr>
              <w:t xml:space="preserve"> &amp;</w:t>
            </w:r>
            <w:r w:rsidRPr="00E71D7C">
              <w:rPr>
                <w:rFonts w:asciiTheme="minorHAnsi" w:hAnsiTheme="minorHAnsi" w:cstheme="minorHAnsi"/>
                <w:sz w:val="22"/>
                <w:szCs w:val="22"/>
                <w:lang w:val="da-DK"/>
              </w:rPr>
              <w:br/>
              <w:t xml:space="preserve"> </w:t>
            </w:r>
            <w:proofErr w:type="spellStart"/>
            <w:r w:rsidRPr="00E71D7C">
              <w:rPr>
                <w:rFonts w:asciiTheme="minorHAnsi" w:hAnsiTheme="minorHAnsi" w:cstheme="minorHAnsi"/>
                <w:sz w:val="22"/>
                <w:szCs w:val="22"/>
                <w:lang w:val="da-DK"/>
              </w:rPr>
              <w:t>Wahidhani</w:t>
            </w:r>
            <w:proofErr w:type="spellEnd"/>
            <w:r w:rsidRPr="00E71D7C">
              <w:rPr>
                <w:rFonts w:asciiTheme="minorHAnsi" w:hAnsiTheme="minorHAnsi" w:cstheme="minorHAnsi"/>
                <w:sz w:val="22"/>
                <w:szCs w:val="22"/>
                <w:lang w:val="da-DK"/>
              </w:rPr>
              <w:t xml:space="preserve"> (2024);</w:t>
            </w:r>
            <w:r w:rsidRPr="00E71D7C">
              <w:rPr>
                <w:rFonts w:asciiTheme="minorHAnsi" w:hAnsiTheme="minorHAnsi" w:cstheme="minorHAnsi"/>
                <w:sz w:val="22"/>
                <w:szCs w:val="22"/>
                <w:lang w:val="da-DK"/>
              </w:rPr>
              <w:br/>
              <w:t xml:space="preserve"> Armstrong et al.</w:t>
            </w:r>
            <w:r w:rsidRPr="00E71D7C">
              <w:rPr>
                <w:rFonts w:asciiTheme="minorHAnsi" w:hAnsiTheme="minorHAnsi" w:cstheme="minorHAnsi"/>
                <w:sz w:val="22"/>
                <w:szCs w:val="22"/>
                <w:lang w:val="da-DK"/>
              </w:rPr>
              <w:br/>
              <w:t xml:space="preserve"> </w:t>
            </w:r>
            <w:r w:rsidRPr="00B97831">
              <w:rPr>
                <w:rFonts w:asciiTheme="minorHAnsi" w:hAnsiTheme="minorHAnsi" w:cstheme="minorHAnsi"/>
                <w:sz w:val="22"/>
                <w:szCs w:val="22"/>
                <w:lang w:val="da-DK"/>
              </w:rPr>
              <w:t>(2019)</w:t>
            </w:r>
          </w:p>
        </w:tc>
        <w:tc>
          <w:tcPr>
            <w:tcW w:w="0" w:type="auto"/>
            <w:tcBorders>
              <w:top w:val="single" w:sz="4" w:space="0" w:color="B8CCE4"/>
              <w:left w:val="single" w:sz="4" w:space="0" w:color="B8CCE4"/>
              <w:bottom w:val="single" w:sz="4" w:space="0" w:color="B8CCE4"/>
              <w:right w:val="single" w:sz="4" w:space="0" w:color="B8CCE4"/>
            </w:tcBorders>
            <w:shd w:val="clear" w:color="auto" w:fill="F0F0F0"/>
            <w:tcMar>
              <w:top w:w="100" w:type="dxa"/>
              <w:left w:w="140" w:type="dxa"/>
              <w:bottom w:w="100" w:type="dxa"/>
              <w:right w:w="140" w:type="dxa"/>
            </w:tcMar>
            <w:hideMark/>
          </w:tcPr>
          <w:p w14:paraId="6F8BB26A"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Custom 3-item scale</w:t>
            </w:r>
          </w:p>
          <w:p w14:paraId="5D487C26"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Adapted from Becker-Olsen</w:t>
            </w:r>
            <w:r w:rsidRPr="00F85BF9">
              <w:rPr>
                <w:rFonts w:asciiTheme="minorHAnsi" w:hAnsiTheme="minorHAnsi" w:cstheme="minorHAnsi"/>
                <w:sz w:val="22"/>
                <w:szCs w:val="22"/>
              </w:rPr>
              <w:br/>
              <w:t xml:space="preserve"> et al. (2006) CSR fit</w:t>
            </w:r>
            <w:r w:rsidRPr="00F85BF9">
              <w:rPr>
                <w:rFonts w:asciiTheme="minorHAnsi" w:hAnsiTheme="minorHAnsi" w:cstheme="minorHAnsi"/>
                <w:sz w:val="22"/>
                <w:szCs w:val="22"/>
              </w:rPr>
              <w:br/>
              <w:t xml:space="preserve"> literature.</w:t>
            </w:r>
          </w:p>
          <w:p w14:paraId="40CFB085"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Codes: CSR1, CSR2, CSR3</w:t>
            </w:r>
          </w:p>
        </w:tc>
      </w:tr>
      <w:tr w:rsidR="000306BF" w:rsidRPr="00F85BF9" w14:paraId="123D6AD8" w14:textId="77777777">
        <w:trPr>
          <w:trHeight w:val="1125"/>
        </w:trPr>
        <w:tc>
          <w:tcPr>
            <w:tcW w:w="0" w:type="auto"/>
            <w:tcBorders>
              <w:top w:val="single" w:sz="4" w:space="0" w:color="B8CCE4"/>
              <w:left w:val="single" w:sz="4" w:space="0" w:color="B8CCE4"/>
              <w:bottom w:val="single" w:sz="4" w:space="0" w:color="B8CCE4"/>
              <w:right w:val="single" w:sz="4" w:space="0" w:color="B8CCE4"/>
            </w:tcBorders>
            <w:shd w:val="clear" w:color="auto" w:fill="FAFAFA"/>
            <w:tcMar>
              <w:top w:w="100" w:type="dxa"/>
              <w:left w:w="140" w:type="dxa"/>
              <w:bottom w:w="100" w:type="dxa"/>
              <w:right w:w="140" w:type="dxa"/>
            </w:tcMar>
            <w:hideMark/>
          </w:tcPr>
          <w:p w14:paraId="5C33C220"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Age</w:t>
            </w:r>
          </w:p>
        </w:tc>
        <w:tc>
          <w:tcPr>
            <w:tcW w:w="0" w:type="auto"/>
            <w:tcBorders>
              <w:top w:val="single" w:sz="4" w:space="0" w:color="B8CCE4"/>
              <w:left w:val="single" w:sz="4" w:space="0" w:color="B8CCE4"/>
              <w:bottom w:val="single" w:sz="4" w:space="0" w:color="B8CCE4"/>
              <w:right w:val="single" w:sz="4" w:space="0" w:color="B8CCE4"/>
            </w:tcBorders>
            <w:shd w:val="clear" w:color="auto" w:fill="FAFAFA"/>
            <w:tcMar>
              <w:top w:w="100" w:type="dxa"/>
              <w:left w:w="140" w:type="dxa"/>
              <w:bottom w:w="100" w:type="dxa"/>
              <w:right w:w="140" w:type="dxa"/>
            </w:tcMar>
            <w:hideMark/>
          </w:tcPr>
          <w:p w14:paraId="48AB1D37"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Demographic</w:t>
            </w:r>
          </w:p>
        </w:tc>
        <w:tc>
          <w:tcPr>
            <w:tcW w:w="0" w:type="auto"/>
            <w:tcBorders>
              <w:top w:val="single" w:sz="4" w:space="0" w:color="B8CCE4"/>
              <w:left w:val="single" w:sz="4" w:space="0" w:color="B8CCE4"/>
              <w:bottom w:val="single" w:sz="4" w:space="0" w:color="B8CCE4"/>
              <w:right w:val="single" w:sz="4" w:space="0" w:color="B8CCE4"/>
            </w:tcBorders>
            <w:shd w:val="clear" w:color="auto" w:fill="FAFAFA"/>
            <w:tcMar>
              <w:top w:w="100" w:type="dxa"/>
              <w:left w:w="140" w:type="dxa"/>
              <w:bottom w:w="100" w:type="dxa"/>
              <w:right w:w="140" w:type="dxa"/>
            </w:tcMar>
            <w:hideMark/>
          </w:tcPr>
          <w:p w14:paraId="678CADC8"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Sample description</w:t>
            </w:r>
            <w:r w:rsidRPr="00F85BF9">
              <w:rPr>
                <w:rFonts w:asciiTheme="minorHAnsi" w:hAnsiTheme="minorHAnsi" w:cstheme="minorHAnsi"/>
                <w:sz w:val="22"/>
                <w:szCs w:val="22"/>
              </w:rPr>
              <w:br/>
              <w:t xml:space="preserve"> (Section 4.3)</w:t>
            </w:r>
          </w:p>
        </w:tc>
        <w:tc>
          <w:tcPr>
            <w:tcW w:w="0" w:type="auto"/>
            <w:tcBorders>
              <w:top w:val="single" w:sz="4" w:space="0" w:color="B8CCE4"/>
              <w:left w:val="single" w:sz="4" w:space="0" w:color="B8CCE4"/>
              <w:bottom w:val="single" w:sz="4" w:space="0" w:color="B8CCE4"/>
              <w:right w:val="single" w:sz="4" w:space="0" w:color="B8CCE4"/>
            </w:tcBorders>
            <w:shd w:val="clear" w:color="auto" w:fill="FAFAFA"/>
            <w:tcMar>
              <w:top w:w="100" w:type="dxa"/>
              <w:left w:w="140" w:type="dxa"/>
              <w:bottom w:w="100" w:type="dxa"/>
              <w:right w:w="140" w:type="dxa"/>
            </w:tcMar>
            <w:hideMark/>
          </w:tcPr>
          <w:p w14:paraId="1AF3B397"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Single-item custom question.</w:t>
            </w:r>
          </w:p>
        </w:tc>
      </w:tr>
      <w:tr w:rsidR="000306BF" w:rsidRPr="00F85BF9" w14:paraId="02B4E834" w14:textId="77777777">
        <w:trPr>
          <w:trHeight w:val="1125"/>
        </w:trPr>
        <w:tc>
          <w:tcPr>
            <w:tcW w:w="0" w:type="auto"/>
            <w:tcBorders>
              <w:top w:val="single" w:sz="4" w:space="0" w:color="B8CCE4"/>
              <w:left w:val="single" w:sz="4" w:space="0" w:color="B8CCE4"/>
              <w:bottom w:val="single" w:sz="4" w:space="0" w:color="B8CCE4"/>
              <w:right w:val="single" w:sz="4" w:space="0" w:color="B8CCE4"/>
            </w:tcBorders>
            <w:shd w:val="clear" w:color="auto" w:fill="FAFAFA"/>
            <w:tcMar>
              <w:top w:w="100" w:type="dxa"/>
              <w:left w:w="140" w:type="dxa"/>
              <w:bottom w:w="100" w:type="dxa"/>
              <w:right w:w="140" w:type="dxa"/>
            </w:tcMar>
            <w:hideMark/>
          </w:tcPr>
          <w:p w14:paraId="5938A2C7"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Gender</w:t>
            </w:r>
          </w:p>
        </w:tc>
        <w:tc>
          <w:tcPr>
            <w:tcW w:w="0" w:type="auto"/>
            <w:tcBorders>
              <w:top w:val="single" w:sz="4" w:space="0" w:color="B8CCE4"/>
              <w:left w:val="single" w:sz="4" w:space="0" w:color="B8CCE4"/>
              <w:bottom w:val="single" w:sz="4" w:space="0" w:color="B8CCE4"/>
              <w:right w:val="single" w:sz="4" w:space="0" w:color="B8CCE4"/>
            </w:tcBorders>
            <w:shd w:val="clear" w:color="auto" w:fill="FAFAFA"/>
            <w:tcMar>
              <w:top w:w="100" w:type="dxa"/>
              <w:left w:w="140" w:type="dxa"/>
              <w:bottom w:w="100" w:type="dxa"/>
              <w:right w:w="140" w:type="dxa"/>
            </w:tcMar>
            <w:hideMark/>
          </w:tcPr>
          <w:p w14:paraId="6CC9A2FA"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Demographic</w:t>
            </w:r>
          </w:p>
        </w:tc>
        <w:tc>
          <w:tcPr>
            <w:tcW w:w="0" w:type="auto"/>
            <w:tcBorders>
              <w:top w:val="single" w:sz="4" w:space="0" w:color="B8CCE4"/>
              <w:left w:val="single" w:sz="4" w:space="0" w:color="B8CCE4"/>
              <w:bottom w:val="single" w:sz="4" w:space="0" w:color="B8CCE4"/>
              <w:right w:val="single" w:sz="4" w:space="0" w:color="B8CCE4"/>
            </w:tcBorders>
            <w:shd w:val="clear" w:color="auto" w:fill="FAFAFA"/>
            <w:tcMar>
              <w:top w:w="100" w:type="dxa"/>
              <w:left w:w="140" w:type="dxa"/>
              <w:bottom w:w="100" w:type="dxa"/>
              <w:right w:w="140" w:type="dxa"/>
            </w:tcMar>
            <w:hideMark/>
          </w:tcPr>
          <w:p w14:paraId="0E7E463C"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Sample description</w:t>
            </w:r>
            <w:r w:rsidRPr="00F85BF9">
              <w:rPr>
                <w:rFonts w:asciiTheme="minorHAnsi" w:hAnsiTheme="minorHAnsi" w:cstheme="minorHAnsi"/>
                <w:sz w:val="22"/>
                <w:szCs w:val="22"/>
              </w:rPr>
              <w:br/>
              <w:t xml:space="preserve"> (Section 4.3)</w:t>
            </w:r>
          </w:p>
        </w:tc>
        <w:tc>
          <w:tcPr>
            <w:tcW w:w="0" w:type="auto"/>
            <w:tcBorders>
              <w:top w:val="single" w:sz="4" w:space="0" w:color="B8CCE4"/>
              <w:left w:val="single" w:sz="4" w:space="0" w:color="B8CCE4"/>
              <w:bottom w:val="single" w:sz="4" w:space="0" w:color="B8CCE4"/>
              <w:right w:val="single" w:sz="4" w:space="0" w:color="B8CCE4"/>
            </w:tcBorders>
            <w:shd w:val="clear" w:color="auto" w:fill="FAFAFA"/>
            <w:tcMar>
              <w:top w:w="100" w:type="dxa"/>
              <w:left w:w="140" w:type="dxa"/>
              <w:bottom w:w="100" w:type="dxa"/>
              <w:right w:w="140" w:type="dxa"/>
            </w:tcMar>
            <w:hideMark/>
          </w:tcPr>
          <w:p w14:paraId="1D59378D"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Single-item custom question.</w:t>
            </w:r>
          </w:p>
        </w:tc>
      </w:tr>
      <w:tr w:rsidR="000306BF" w:rsidRPr="00F85BF9" w14:paraId="6D488E99" w14:textId="77777777">
        <w:trPr>
          <w:trHeight w:val="1125"/>
        </w:trPr>
        <w:tc>
          <w:tcPr>
            <w:tcW w:w="0" w:type="auto"/>
            <w:tcBorders>
              <w:top w:val="single" w:sz="4" w:space="0" w:color="B8CCE4"/>
              <w:left w:val="single" w:sz="4" w:space="0" w:color="B8CCE4"/>
              <w:bottom w:val="single" w:sz="4" w:space="0" w:color="B8CCE4"/>
              <w:right w:val="single" w:sz="4" w:space="0" w:color="B8CCE4"/>
            </w:tcBorders>
            <w:shd w:val="clear" w:color="auto" w:fill="FAFAFA"/>
            <w:tcMar>
              <w:top w:w="100" w:type="dxa"/>
              <w:left w:w="140" w:type="dxa"/>
              <w:bottom w:w="100" w:type="dxa"/>
              <w:right w:w="140" w:type="dxa"/>
            </w:tcMar>
            <w:hideMark/>
          </w:tcPr>
          <w:p w14:paraId="713CCD68"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Education Level</w:t>
            </w:r>
          </w:p>
        </w:tc>
        <w:tc>
          <w:tcPr>
            <w:tcW w:w="0" w:type="auto"/>
            <w:tcBorders>
              <w:top w:val="single" w:sz="4" w:space="0" w:color="B8CCE4"/>
              <w:left w:val="single" w:sz="4" w:space="0" w:color="B8CCE4"/>
              <w:bottom w:val="single" w:sz="4" w:space="0" w:color="B8CCE4"/>
              <w:right w:val="single" w:sz="4" w:space="0" w:color="B8CCE4"/>
            </w:tcBorders>
            <w:shd w:val="clear" w:color="auto" w:fill="FAFAFA"/>
            <w:tcMar>
              <w:top w:w="100" w:type="dxa"/>
              <w:left w:w="140" w:type="dxa"/>
              <w:bottom w:w="100" w:type="dxa"/>
              <w:right w:w="140" w:type="dxa"/>
            </w:tcMar>
            <w:hideMark/>
          </w:tcPr>
          <w:p w14:paraId="44A109AB"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Demographic</w:t>
            </w:r>
          </w:p>
        </w:tc>
        <w:tc>
          <w:tcPr>
            <w:tcW w:w="0" w:type="auto"/>
            <w:tcBorders>
              <w:top w:val="single" w:sz="4" w:space="0" w:color="B8CCE4"/>
              <w:left w:val="single" w:sz="4" w:space="0" w:color="B8CCE4"/>
              <w:bottom w:val="single" w:sz="4" w:space="0" w:color="B8CCE4"/>
              <w:right w:val="single" w:sz="4" w:space="0" w:color="B8CCE4"/>
            </w:tcBorders>
            <w:shd w:val="clear" w:color="auto" w:fill="FAFAFA"/>
            <w:tcMar>
              <w:top w:w="100" w:type="dxa"/>
              <w:left w:w="140" w:type="dxa"/>
              <w:bottom w:w="100" w:type="dxa"/>
              <w:right w:w="140" w:type="dxa"/>
            </w:tcMar>
            <w:hideMark/>
          </w:tcPr>
          <w:p w14:paraId="70FCAB7A"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Sample description</w:t>
            </w:r>
            <w:r w:rsidRPr="00F85BF9">
              <w:rPr>
                <w:rFonts w:asciiTheme="minorHAnsi" w:hAnsiTheme="minorHAnsi" w:cstheme="minorHAnsi"/>
                <w:sz w:val="22"/>
                <w:szCs w:val="22"/>
              </w:rPr>
              <w:br/>
              <w:t xml:space="preserve"> (Section 4.3)</w:t>
            </w:r>
          </w:p>
        </w:tc>
        <w:tc>
          <w:tcPr>
            <w:tcW w:w="0" w:type="auto"/>
            <w:tcBorders>
              <w:top w:val="single" w:sz="4" w:space="0" w:color="B8CCE4"/>
              <w:left w:val="single" w:sz="4" w:space="0" w:color="B8CCE4"/>
              <w:bottom w:val="single" w:sz="4" w:space="0" w:color="B8CCE4"/>
              <w:right w:val="single" w:sz="4" w:space="0" w:color="B8CCE4"/>
            </w:tcBorders>
            <w:shd w:val="clear" w:color="auto" w:fill="FAFAFA"/>
            <w:tcMar>
              <w:top w:w="100" w:type="dxa"/>
              <w:left w:w="140" w:type="dxa"/>
              <w:bottom w:w="100" w:type="dxa"/>
              <w:right w:w="140" w:type="dxa"/>
            </w:tcMar>
            <w:hideMark/>
          </w:tcPr>
          <w:p w14:paraId="284B56AA"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Single-item custom question.</w:t>
            </w:r>
          </w:p>
        </w:tc>
      </w:tr>
      <w:tr w:rsidR="000306BF" w:rsidRPr="00F85BF9" w14:paraId="5A1347CC" w14:textId="77777777">
        <w:trPr>
          <w:trHeight w:val="1125"/>
        </w:trPr>
        <w:tc>
          <w:tcPr>
            <w:tcW w:w="0" w:type="auto"/>
            <w:tcBorders>
              <w:top w:val="single" w:sz="4" w:space="0" w:color="B8CCE4"/>
              <w:left w:val="single" w:sz="4" w:space="0" w:color="B8CCE4"/>
              <w:bottom w:val="single" w:sz="4" w:space="0" w:color="B8CCE4"/>
              <w:right w:val="single" w:sz="4" w:space="0" w:color="B8CCE4"/>
            </w:tcBorders>
            <w:shd w:val="clear" w:color="auto" w:fill="FAFAFA"/>
            <w:tcMar>
              <w:top w:w="100" w:type="dxa"/>
              <w:left w:w="140" w:type="dxa"/>
              <w:bottom w:w="100" w:type="dxa"/>
              <w:right w:w="140" w:type="dxa"/>
            </w:tcMar>
            <w:hideMark/>
          </w:tcPr>
          <w:p w14:paraId="1393716E"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Country of</w:t>
            </w:r>
            <w:r w:rsidRPr="00F85BF9">
              <w:rPr>
                <w:rFonts w:asciiTheme="minorHAnsi" w:hAnsiTheme="minorHAnsi" w:cstheme="minorHAnsi"/>
                <w:b/>
                <w:bCs/>
                <w:sz w:val="22"/>
                <w:szCs w:val="22"/>
              </w:rPr>
              <w:br/>
            </w:r>
            <w:r w:rsidRPr="00F85BF9">
              <w:rPr>
                <w:rFonts w:asciiTheme="minorHAnsi" w:hAnsiTheme="minorHAnsi" w:cstheme="minorHAnsi"/>
                <w:sz w:val="22"/>
                <w:szCs w:val="22"/>
              </w:rPr>
              <w:t xml:space="preserve"> </w:t>
            </w:r>
            <w:r w:rsidRPr="00F85BF9">
              <w:rPr>
                <w:rFonts w:asciiTheme="minorHAnsi" w:hAnsiTheme="minorHAnsi" w:cstheme="minorHAnsi"/>
                <w:b/>
                <w:bCs/>
                <w:sz w:val="22"/>
                <w:szCs w:val="22"/>
              </w:rPr>
              <w:t>Residence</w:t>
            </w:r>
          </w:p>
        </w:tc>
        <w:tc>
          <w:tcPr>
            <w:tcW w:w="0" w:type="auto"/>
            <w:tcBorders>
              <w:top w:val="single" w:sz="4" w:space="0" w:color="B8CCE4"/>
              <w:left w:val="single" w:sz="4" w:space="0" w:color="B8CCE4"/>
              <w:bottom w:val="single" w:sz="4" w:space="0" w:color="B8CCE4"/>
              <w:right w:val="single" w:sz="4" w:space="0" w:color="B8CCE4"/>
            </w:tcBorders>
            <w:shd w:val="clear" w:color="auto" w:fill="FAFAFA"/>
            <w:tcMar>
              <w:top w:w="100" w:type="dxa"/>
              <w:left w:w="140" w:type="dxa"/>
              <w:bottom w:w="100" w:type="dxa"/>
              <w:right w:w="140" w:type="dxa"/>
            </w:tcMar>
            <w:hideMark/>
          </w:tcPr>
          <w:p w14:paraId="1A734787"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Demographic</w:t>
            </w:r>
          </w:p>
        </w:tc>
        <w:tc>
          <w:tcPr>
            <w:tcW w:w="0" w:type="auto"/>
            <w:tcBorders>
              <w:top w:val="single" w:sz="4" w:space="0" w:color="B8CCE4"/>
              <w:left w:val="single" w:sz="4" w:space="0" w:color="B8CCE4"/>
              <w:bottom w:val="single" w:sz="4" w:space="0" w:color="B8CCE4"/>
              <w:right w:val="single" w:sz="4" w:space="0" w:color="B8CCE4"/>
            </w:tcBorders>
            <w:shd w:val="clear" w:color="auto" w:fill="FAFAFA"/>
            <w:tcMar>
              <w:top w:w="100" w:type="dxa"/>
              <w:left w:w="140" w:type="dxa"/>
              <w:bottom w:w="100" w:type="dxa"/>
              <w:right w:w="140" w:type="dxa"/>
            </w:tcMar>
            <w:hideMark/>
          </w:tcPr>
          <w:p w14:paraId="538BD338"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Sample description</w:t>
            </w:r>
            <w:r w:rsidRPr="00F85BF9">
              <w:rPr>
                <w:rFonts w:asciiTheme="minorHAnsi" w:hAnsiTheme="minorHAnsi" w:cstheme="minorHAnsi"/>
                <w:sz w:val="22"/>
                <w:szCs w:val="22"/>
              </w:rPr>
              <w:br/>
              <w:t xml:space="preserve"> (Section 4.3)</w:t>
            </w:r>
          </w:p>
        </w:tc>
        <w:tc>
          <w:tcPr>
            <w:tcW w:w="0" w:type="auto"/>
            <w:tcBorders>
              <w:top w:val="single" w:sz="4" w:space="0" w:color="B8CCE4"/>
              <w:left w:val="single" w:sz="4" w:space="0" w:color="B8CCE4"/>
              <w:bottom w:val="single" w:sz="4" w:space="0" w:color="B8CCE4"/>
              <w:right w:val="single" w:sz="4" w:space="0" w:color="B8CCE4"/>
            </w:tcBorders>
            <w:shd w:val="clear" w:color="auto" w:fill="FAFAFA"/>
            <w:tcMar>
              <w:top w:w="100" w:type="dxa"/>
              <w:left w:w="140" w:type="dxa"/>
              <w:bottom w:w="100" w:type="dxa"/>
              <w:right w:w="140" w:type="dxa"/>
            </w:tcMar>
            <w:hideMark/>
          </w:tcPr>
          <w:p w14:paraId="3632E8A1" w14:textId="77777777" w:rsidR="000306BF" w:rsidRPr="00F85BF9" w:rsidRDefault="000306BF" w:rsidP="00855B2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Single-item custom question.</w:t>
            </w:r>
          </w:p>
        </w:tc>
      </w:tr>
    </w:tbl>
    <w:p w14:paraId="409B6113" w14:textId="33931031" w:rsidR="00A40101" w:rsidRPr="00F85BF9" w:rsidRDefault="00A40101" w:rsidP="00A40101">
      <w:pPr>
        <w:pStyle w:val="Caption"/>
        <w:keepNext/>
        <w:jc w:val="both"/>
        <w:rPr>
          <w:rFonts w:asciiTheme="minorHAnsi" w:hAnsiTheme="minorHAnsi" w:cstheme="minorHAnsi"/>
          <w:sz w:val="22"/>
          <w:szCs w:val="22"/>
        </w:rPr>
      </w:pPr>
      <w:bookmarkStart w:id="49" w:name="_Toc229933271"/>
      <w:bookmarkStart w:id="50" w:name="_Toc230184136"/>
      <w:r w:rsidRPr="00F85BF9">
        <w:rPr>
          <w:rFonts w:asciiTheme="minorHAnsi" w:hAnsiTheme="minorHAnsi" w:cstheme="minorHAnsi"/>
          <w:sz w:val="22"/>
          <w:szCs w:val="22"/>
        </w:rPr>
        <w:t xml:space="preserve">Table </w:t>
      </w:r>
      <w:r w:rsidRPr="00F85BF9">
        <w:rPr>
          <w:rFonts w:asciiTheme="minorHAnsi" w:hAnsiTheme="minorHAnsi" w:cstheme="minorHAnsi"/>
          <w:sz w:val="22"/>
          <w:szCs w:val="22"/>
        </w:rPr>
        <w:fldChar w:fldCharType="begin"/>
      </w:r>
      <w:r w:rsidRPr="00F85BF9">
        <w:rPr>
          <w:rFonts w:asciiTheme="minorHAnsi" w:hAnsiTheme="minorHAnsi" w:cstheme="minorHAnsi"/>
          <w:sz w:val="22"/>
          <w:szCs w:val="22"/>
        </w:rPr>
        <w:instrText xml:space="preserve"> SEQ Table \* ARABIC </w:instrText>
      </w:r>
      <w:r w:rsidRPr="00F85BF9">
        <w:rPr>
          <w:rFonts w:asciiTheme="minorHAnsi" w:hAnsiTheme="minorHAnsi" w:cstheme="minorHAnsi"/>
          <w:sz w:val="22"/>
          <w:szCs w:val="22"/>
        </w:rPr>
        <w:fldChar w:fldCharType="separate"/>
      </w:r>
      <w:r w:rsidR="0072487B" w:rsidRPr="00F85BF9">
        <w:rPr>
          <w:rFonts w:asciiTheme="minorHAnsi" w:hAnsiTheme="minorHAnsi" w:cstheme="minorHAnsi"/>
          <w:sz w:val="22"/>
          <w:szCs w:val="22"/>
        </w:rPr>
        <w:t>1</w:t>
      </w:r>
      <w:r w:rsidRPr="00F85BF9">
        <w:rPr>
          <w:rFonts w:asciiTheme="minorHAnsi" w:hAnsiTheme="minorHAnsi" w:cstheme="minorHAnsi"/>
          <w:sz w:val="22"/>
          <w:szCs w:val="22"/>
        </w:rPr>
        <w:fldChar w:fldCharType="end"/>
      </w:r>
      <w:r w:rsidRPr="00F85BF9">
        <w:rPr>
          <w:rFonts w:asciiTheme="minorHAnsi" w:hAnsiTheme="minorHAnsi" w:cstheme="minorHAnsi"/>
          <w:sz w:val="22"/>
          <w:szCs w:val="22"/>
        </w:rPr>
        <w:t xml:space="preserve"> Operationalization Table (Source: own)</w:t>
      </w:r>
      <w:bookmarkEnd w:id="49"/>
      <w:bookmarkEnd w:id="50"/>
    </w:p>
    <w:p w14:paraId="254536CF" w14:textId="38A8A99B" w:rsidR="002F7068" w:rsidRPr="00F85BF9" w:rsidRDefault="00835B02" w:rsidP="002F7068">
      <w:pPr>
        <w:pStyle w:val="Heading2"/>
        <w:spacing w:line="360" w:lineRule="auto"/>
        <w:rPr>
          <w:rFonts w:cstheme="minorHAnsi"/>
          <w:szCs w:val="22"/>
        </w:rPr>
      </w:pPr>
      <w:bookmarkStart w:id="51" w:name="_Toc230199627"/>
      <w:r w:rsidRPr="00F85BF9">
        <w:rPr>
          <w:rFonts w:cstheme="minorHAnsi"/>
          <w:szCs w:val="22"/>
        </w:rPr>
        <w:t>Analytical Strategy</w:t>
      </w:r>
      <w:bookmarkEnd w:id="51"/>
    </w:p>
    <w:p w14:paraId="361DA3DF" w14:textId="540A5DF2" w:rsidR="00CB4DCD" w:rsidRPr="00F85BF9" w:rsidRDefault="00CB4DCD" w:rsidP="00CB4DCD">
      <w:pPr>
        <w:pStyle w:val="font-claude-response-body"/>
        <w:spacing w:line="360" w:lineRule="auto"/>
        <w:jc w:val="both"/>
        <w:rPr>
          <w:rFonts w:asciiTheme="minorHAnsi" w:hAnsiTheme="minorHAnsi" w:cstheme="minorHAnsi"/>
          <w:sz w:val="22"/>
          <w:szCs w:val="22"/>
          <w:lang w:val="en-GB"/>
        </w:rPr>
      </w:pPr>
      <w:bookmarkStart w:id="52" w:name="_Toc229655667"/>
      <w:r w:rsidRPr="00F85BF9">
        <w:rPr>
          <w:rFonts w:asciiTheme="minorHAnsi" w:hAnsiTheme="minorHAnsi" w:cstheme="minorHAnsi"/>
          <w:sz w:val="22"/>
          <w:szCs w:val="22"/>
          <w:lang w:val="en-GB"/>
        </w:rPr>
        <w:t xml:space="preserve">All data collected through Qualtrics were exported into IBM SPSS for analysis. Following data cleaning (Section 4.3), reliability analyses were conducted for every multi-item scale prior to hypothesis testing. Cronbach's α was computed for all three sub-scales of brand authenticity, the algorithm aversion scale (following </w:t>
      </w:r>
      <w:r w:rsidR="001B318C" w:rsidRPr="00F85BF9">
        <w:rPr>
          <w:rFonts w:asciiTheme="minorHAnsi" w:hAnsiTheme="minorHAnsi" w:cstheme="minorHAnsi"/>
          <w:sz w:val="22"/>
          <w:szCs w:val="22"/>
          <w:lang w:val="en-GB"/>
        </w:rPr>
        <w:t>reverse coding</w:t>
      </w:r>
      <w:r w:rsidRPr="00F85BF9">
        <w:rPr>
          <w:rFonts w:asciiTheme="minorHAnsi" w:hAnsiTheme="minorHAnsi" w:cstheme="minorHAnsi"/>
          <w:sz w:val="22"/>
          <w:szCs w:val="22"/>
          <w:lang w:val="en-GB"/>
        </w:rPr>
        <w:t xml:space="preserve"> of </w:t>
      </w:r>
      <w:r w:rsidR="001B318C" w:rsidRPr="00F85BF9">
        <w:rPr>
          <w:rFonts w:asciiTheme="minorHAnsi" w:hAnsiTheme="minorHAnsi" w:cstheme="minorHAnsi"/>
          <w:sz w:val="22"/>
          <w:szCs w:val="22"/>
          <w:lang w:val="en-GB"/>
        </w:rPr>
        <w:t>Algorithm</w:t>
      </w:r>
      <w:r w:rsidR="00E326AD" w:rsidRPr="00F85BF9">
        <w:rPr>
          <w:rFonts w:asciiTheme="minorHAnsi" w:hAnsiTheme="minorHAnsi" w:cstheme="minorHAnsi"/>
          <w:sz w:val="22"/>
          <w:szCs w:val="22"/>
          <w:lang w:val="en-GB"/>
        </w:rPr>
        <w:t xml:space="preserve"> Aversion</w:t>
      </w:r>
      <w:r w:rsidR="001B318C" w:rsidRPr="00F85BF9">
        <w:rPr>
          <w:rFonts w:asciiTheme="minorHAnsi" w:hAnsiTheme="minorHAnsi" w:cstheme="minorHAnsi"/>
          <w:sz w:val="22"/>
          <w:szCs w:val="22"/>
          <w:lang w:val="en-GB"/>
        </w:rPr>
        <w:t xml:space="preserve"> questions </w:t>
      </w:r>
      <w:r w:rsidRPr="00F85BF9">
        <w:rPr>
          <w:rFonts w:asciiTheme="minorHAnsi" w:hAnsiTheme="minorHAnsi" w:cstheme="minorHAnsi"/>
          <w:sz w:val="22"/>
          <w:szCs w:val="22"/>
          <w:lang w:val="en-GB"/>
        </w:rPr>
        <w:t xml:space="preserve">5 and 6), the affective and cognitive dimensions of brand attitude, the purchase intention scale, and the CSR orientation covariate. A value of .70 or above was adopted as the minimum acceptable threshold for internal consistency (Heale &amp; Twycross, 2015). Exploratory factor analyses confirmed </w:t>
      </w:r>
      <w:r w:rsidR="001B318C" w:rsidRPr="00F85BF9">
        <w:rPr>
          <w:rFonts w:asciiTheme="minorHAnsi" w:hAnsiTheme="minorHAnsi" w:cstheme="minorHAnsi"/>
          <w:sz w:val="22"/>
          <w:szCs w:val="22"/>
          <w:lang w:val="en-GB"/>
        </w:rPr>
        <w:t>one-dimensionality</w:t>
      </w:r>
      <w:r w:rsidRPr="00F85BF9">
        <w:rPr>
          <w:rFonts w:asciiTheme="minorHAnsi" w:hAnsiTheme="minorHAnsi" w:cstheme="minorHAnsi"/>
          <w:sz w:val="22"/>
          <w:szCs w:val="22"/>
          <w:lang w:val="en-GB"/>
        </w:rPr>
        <w:t xml:space="preserve"> before composite scores were computed. Descriptive statistics and crosstabulations across experimental conditions were then examined to verify that random assignment produced balanced groups.</w:t>
      </w:r>
    </w:p>
    <w:p w14:paraId="2A24800C" w14:textId="75F23F04" w:rsidR="00CB4DCD" w:rsidRPr="00F85BF9" w:rsidRDefault="00CB4DCD" w:rsidP="00CB4DCD">
      <w:pPr>
        <w:pStyle w:val="font-claude-response-body"/>
        <w:spacing w:line="360" w:lineRule="auto"/>
        <w:jc w:val="both"/>
        <w:rPr>
          <w:rFonts w:asciiTheme="minorHAnsi" w:hAnsiTheme="minorHAnsi" w:cstheme="minorHAnsi"/>
          <w:sz w:val="22"/>
          <w:szCs w:val="22"/>
          <w:lang w:val="en-GB"/>
        </w:rPr>
      </w:pPr>
      <w:r w:rsidRPr="00F85BF9">
        <w:rPr>
          <w:rFonts w:asciiTheme="minorHAnsi" w:hAnsiTheme="minorHAnsi" w:cstheme="minorHAnsi"/>
          <w:sz w:val="22"/>
          <w:szCs w:val="22"/>
          <w:lang w:val="en-GB"/>
        </w:rPr>
        <w:lastRenderedPageBreak/>
        <w:t>An independent samples t-test on the seven manipulation check items (MC1 to MC7) verified that the positioning stimulus was perceived as intended before hypothesis testing proceeded. To test H1 and H2, independent samples t-tests compared the two conditions on the composite brand attitude score and the composite purchase intention score. Statistical significance was evaluated at α = .05, with Cohen's d as the effect size measure (Cohen, 1988).</w:t>
      </w:r>
    </w:p>
    <w:p w14:paraId="555124A0" w14:textId="36C2CEC7" w:rsidR="00CB4DCD" w:rsidRPr="00F85BF9" w:rsidRDefault="00CB4DCD" w:rsidP="00CB4DCD">
      <w:pPr>
        <w:pStyle w:val="font-claude-response-body"/>
        <w:spacing w:line="360" w:lineRule="auto"/>
        <w:jc w:val="both"/>
        <w:rPr>
          <w:rFonts w:asciiTheme="minorHAnsi" w:hAnsiTheme="minorHAnsi" w:cstheme="minorHAnsi"/>
          <w:sz w:val="22"/>
          <w:szCs w:val="22"/>
          <w:lang w:val="en-GB"/>
        </w:rPr>
      </w:pPr>
      <w:r w:rsidRPr="00F85BF9">
        <w:rPr>
          <w:rFonts w:asciiTheme="minorHAnsi" w:hAnsiTheme="minorHAnsi" w:cstheme="minorHAnsi"/>
          <w:sz w:val="22"/>
          <w:szCs w:val="22"/>
          <w:lang w:val="en-GB"/>
        </w:rPr>
        <w:t xml:space="preserve">H1b and H2b were tested using bootstrapped mediation analyses via Hayes' PROCESS </w:t>
      </w:r>
      <w:r w:rsidR="00D91941" w:rsidRPr="00F85BF9">
        <w:rPr>
          <w:rFonts w:asciiTheme="minorHAnsi" w:hAnsiTheme="minorHAnsi" w:cstheme="minorHAnsi"/>
          <w:sz w:val="22"/>
          <w:szCs w:val="22"/>
          <w:lang w:val="en-GB"/>
        </w:rPr>
        <w:t>macro-Model</w:t>
      </w:r>
      <w:r w:rsidRPr="00F85BF9">
        <w:rPr>
          <w:rFonts w:asciiTheme="minorHAnsi" w:hAnsiTheme="minorHAnsi" w:cstheme="minorHAnsi"/>
          <w:sz w:val="22"/>
          <w:szCs w:val="22"/>
          <w:lang w:val="en-GB"/>
        </w:rPr>
        <w:t xml:space="preserve"> 4 (Hayes, 2022) with 5,000 resamples and 95% bias-corrected confidence intervals. The independent variable was dummy-coded (0 = AI-first, 1 = AI-free), and brand authenticity was entered as the mediator. Each dependent variable was tested in a separate model. Mediation is supported when the confidence interval for the indirect effect does not include zero (Hayes, 2022). Reported parameters include the total effect (c), the IV-to-mediator effect (a), the mediator-to-DV effect (b), the direct effect (c′), and the bootstrapped indirect effect.</w:t>
      </w:r>
    </w:p>
    <w:p w14:paraId="24F6E6EB" w14:textId="59BFA59D" w:rsidR="00CB4DCD" w:rsidRPr="00F85BF9" w:rsidRDefault="00CB4DCD" w:rsidP="00CB4DCD">
      <w:pPr>
        <w:pStyle w:val="font-claude-response-body"/>
        <w:spacing w:line="360" w:lineRule="auto"/>
        <w:jc w:val="both"/>
        <w:rPr>
          <w:rFonts w:asciiTheme="minorHAnsi" w:hAnsiTheme="minorHAnsi" w:cstheme="minorHAnsi"/>
          <w:sz w:val="22"/>
          <w:szCs w:val="22"/>
          <w:lang w:val="en-GB"/>
        </w:rPr>
      </w:pPr>
      <w:r w:rsidRPr="00F85BF9">
        <w:rPr>
          <w:rFonts w:asciiTheme="minorHAnsi" w:hAnsiTheme="minorHAnsi" w:cstheme="minorHAnsi"/>
          <w:sz w:val="22"/>
          <w:szCs w:val="22"/>
          <w:lang w:val="en-GB"/>
        </w:rPr>
        <w:t>The moderating role of algorithm aversion was tested using PROCESS Model 1, with positioning as the focal predictor and algorithm aversion as the moderator on each dependent variable. The interaction term</w:t>
      </w:r>
      <w:r w:rsidR="00543EB7" w:rsidRPr="00F85BF9">
        <w:rPr>
          <w:rFonts w:asciiTheme="minorHAnsi" w:hAnsiTheme="minorHAnsi" w:cstheme="minorHAnsi"/>
          <w:sz w:val="22"/>
          <w:szCs w:val="22"/>
          <w:lang w:val="en-GB"/>
        </w:rPr>
        <w:t xml:space="preserve"> (Independent Variable x Algorithm Aversion)</w:t>
      </w:r>
      <w:r w:rsidRPr="00F85BF9">
        <w:rPr>
          <w:rFonts w:asciiTheme="minorHAnsi" w:hAnsiTheme="minorHAnsi" w:cstheme="minorHAnsi"/>
          <w:sz w:val="22"/>
          <w:szCs w:val="22"/>
          <w:lang w:val="en-GB"/>
        </w:rPr>
        <w:t xml:space="preserve"> was tested for significance, ΔR² reported, and conditional effects computed at the 16th, 50th, and 84th percentiles. The Johnson-Neyman technique identified threshold values at which the AI-free advantage becomes statistically significant.</w:t>
      </w:r>
    </w:p>
    <w:p w14:paraId="2F058237" w14:textId="1F92579B" w:rsidR="00CB4DCD" w:rsidRPr="00F85BF9" w:rsidRDefault="00CB4DCD" w:rsidP="00CB4DCD">
      <w:pPr>
        <w:pStyle w:val="font-claude-response-body"/>
        <w:spacing w:line="360" w:lineRule="auto"/>
        <w:jc w:val="both"/>
        <w:rPr>
          <w:rFonts w:asciiTheme="minorHAnsi" w:hAnsiTheme="minorHAnsi" w:cstheme="minorHAnsi"/>
          <w:sz w:val="22"/>
          <w:szCs w:val="22"/>
          <w:lang w:val="en-GB"/>
        </w:rPr>
      </w:pPr>
      <w:r w:rsidRPr="00F85BF9">
        <w:rPr>
          <w:rFonts w:asciiTheme="minorHAnsi" w:hAnsiTheme="minorHAnsi" w:cstheme="minorHAnsi"/>
          <w:sz w:val="22"/>
          <w:szCs w:val="22"/>
          <w:lang w:val="en-GB"/>
        </w:rPr>
        <w:t>Willingness to pay was examined exploratorily: a chi-square test compared binary purchase decisions across conditions, while a t-test and Mann-Whitney U test compared maximum WTP, with the non-parametric test included due to mild positive skew. Robustness was assessed against psychographic covariates (</w:t>
      </w:r>
      <w:r w:rsidR="00CD2CDA" w:rsidRPr="00F85BF9">
        <w:rPr>
          <w:rFonts w:asciiTheme="minorHAnsi" w:hAnsiTheme="minorHAnsi" w:cstheme="minorHAnsi"/>
          <w:sz w:val="22"/>
          <w:szCs w:val="22"/>
          <w:lang w:val="en-GB"/>
        </w:rPr>
        <w:t>corporate social responsibility orientation covariate</w:t>
      </w:r>
      <w:r w:rsidRPr="00F85BF9">
        <w:rPr>
          <w:rFonts w:asciiTheme="minorHAnsi" w:hAnsiTheme="minorHAnsi" w:cstheme="minorHAnsi"/>
          <w:sz w:val="22"/>
          <w:szCs w:val="22"/>
          <w:lang w:val="en-GB"/>
        </w:rPr>
        <w:t>, positive and negative AI attitudes from Schepman &amp; Rodway, 2024) and demographic covariates (age, gender, education). Both mediation models were rerun with each set, and Pearson correlations among all main variables verified the conceptual model and confirmed that the moderator was distributed evenly across conditions.</w:t>
      </w:r>
    </w:p>
    <w:p w14:paraId="7DE4A7C4" w14:textId="7550DB1C" w:rsidR="000306BF" w:rsidRPr="00F85BF9" w:rsidRDefault="000306BF" w:rsidP="00E71D7C">
      <w:pPr>
        <w:pStyle w:val="Heading1"/>
      </w:pPr>
      <w:bookmarkStart w:id="53" w:name="_Toc230199628"/>
      <w:r w:rsidRPr="00F85BF9">
        <w:t>Results</w:t>
      </w:r>
      <w:bookmarkEnd w:id="52"/>
      <w:bookmarkEnd w:id="53"/>
    </w:p>
    <w:p w14:paraId="05F1BE2B" w14:textId="4DBA8319" w:rsidR="00CB4CAF" w:rsidRPr="00F85BF9" w:rsidRDefault="00CB4CAF" w:rsidP="00687ED4">
      <w:pPr>
        <w:pStyle w:val="Heading2"/>
        <w:spacing w:line="360" w:lineRule="auto"/>
        <w:jc w:val="both"/>
        <w:rPr>
          <w:rFonts w:cstheme="minorHAnsi"/>
          <w:szCs w:val="22"/>
        </w:rPr>
      </w:pPr>
      <w:bookmarkStart w:id="54" w:name="_Toc230199629"/>
      <w:r w:rsidRPr="00F85BF9">
        <w:rPr>
          <w:rFonts w:cstheme="minorHAnsi"/>
          <w:szCs w:val="22"/>
        </w:rPr>
        <w:t>Overview</w:t>
      </w:r>
      <w:bookmarkEnd w:id="54"/>
    </w:p>
    <w:p w14:paraId="4804F846" w14:textId="5A7CEF36"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This chapter presents the results of the experimental study. It first describes the analytical sample and confirms the psychometric integrity of the measurement instruments, then verifies that the experimental manipulation operated as intended, before testing the four hypotheses in sequence: the </w:t>
      </w:r>
      <w:r w:rsidRPr="00F85BF9">
        <w:rPr>
          <w:rFonts w:asciiTheme="minorHAnsi" w:hAnsiTheme="minorHAnsi" w:cstheme="minorHAnsi"/>
          <w:sz w:val="22"/>
          <w:szCs w:val="22"/>
        </w:rPr>
        <w:lastRenderedPageBreak/>
        <w:t>main effects of AI positioning on brand attitude (H1) and purchase intention (H2), the mediating role of brand authenticity (H1b, H2b), and the moderating role of algorithm aversion. Two exploratory behavioural measures, binary purchase decision and maximum willingness-to-pay, extend the findings into the commercial domain. Robustness checks against psychographic and demographic covariates close the chapter.</w:t>
      </w:r>
    </w:p>
    <w:p w14:paraId="6B449360" w14:textId="77777777" w:rsidR="00687ED4" w:rsidRPr="00F85BF9" w:rsidRDefault="00687ED4" w:rsidP="00687ED4">
      <w:pPr>
        <w:spacing w:line="360" w:lineRule="auto"/>
        <w:jc w:val="both"/>
        <w:rPr>
          <w:rFonts w:asciiTheme="minorHAnsi" w:hAnsiTheme="minorHAnsi" w:cstheme="minorHAnsi"/>
          <w:sz w:val="22"/>
          <w:szCs w:val="22"/>
        </w:rPr>
      </w:pPr>
    </w:p>
    <w:p w14:paraId="6F9D2B31" w14:textId="270B766F"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For clarity, the following abbreviations are used: IV refers to brand AI positioning, dummy-coded as 0 = AI-first and 1 = AI-free; </w:t>
      </w:r>
      <w:proofErr w:type="spellStart"/>
      <w:r w:rsidRPr="00F85BF9">
        <w:rPr>
          <w:rFonts w:asciiTheme="minorHAnsi" w:hAnsiTheme="minorHAnsi" w:cstheme="minorHAnsi"/>
          <w:sz w:val="22"/>
          <w:szCs w:val="22"/>
        </w:rPr>
        <w:t>BA_all</w:t>
      </w:r>
      <w:proofErr w:type="spellEnd"/>
      <w:r w:rsidRPr="00F85BF9">
        <w:rPr>
          <w:rFonts w:asciiTheme="minorHAnsi" w:hAnsiTheme="minorHAnsi" w:cstheme="minorHAnsi"/>
          <w:sz w:val="22"/>
          <w:szCs w:val="22"/>
        </w:rPr>
        <w:t xml:space="preserve"> refers to the composite brand authenticity score (mean of heritage, sincerity, quality commitment); </w:t>
      </w:r>
      <w:proofErr w:type="spellStart"/>
      <w:r w:rsidRPr="00F85BF9">
        <w:rPr>
          <w:rFonts w:asciiTheme="minorHAnsi" w:hAnsiTheme="minorHAnsi" w:cstheme="minorHAnsi"/>
          <w:sz w:val="22"/>
          <w:szCs w:val="22"/>
        </w:rPr>
        <w:t>ATT_all</w:t>
      </w:r>
      <w:proofErr w:type="spellEnd"/>
      <w:r w:rsidRPr="00F85BF9">
        <w:rPr>
          <w:rFonts w:asciiTheme="minorHAnsi" w:hAnsiTheme="minorHAnsi" w:cstheme="minorHAnsi"/>
          <w:sz w:val="22"/>
          <w:szCs w:val="22"/>
        </w:rPr>
        <w:t xml:space="preserve"> refers to the composite brand attitude score (mean of the affective and cognitive sub-dimensions); PINT refers to the four-item purchase intention scale; AA refers to the algorithm aversion scale; CSR refers to the corporate social responsibility orientation covariate; and </w:t>
      </w:r>
      <w:proofErr w:type="spellStart"/>
      <w:r w:rsidRPr="00F85BF9">
        <w:rPr>
          <w:rFonts w:asciiTheme="minorHAnsi" w:hAnsiTheme="minorHAnsi" w:cstheme="minorHAnsi"/>
          <w:sz w:val="22"/>
          <w:szCs w:val="22"/>
        </w:rPr>
        <w:t>GAI_pos</w:t>
      </w:r>
      <w:proofErr w:type="spellEnd"/>
      <w:r w:rsidRPr="00F85BF9">
        <w:rPr>
          <w:rFonts w:asciiTheme="minorHAnsi" w:hAnsiTheme="minorHAnsi" w:cstheme="minorHAnsi"/>
          <w:sz w:val="22"/>
          <w:szCs w:val="22"/>
        </w:rPr>
        <w:t xml:space="preserve"> and </w:t>
      </w:r>
      <w:proofErr w:type="spellStart"/>
      <w:r w:rsidRPr="00F85BF9">
        <w:rPr>
          <w:rFonts w:asciiTheme="minorHAnsi" w:hAnsiTheme="minorHAnsi" w:cstheme="minorHAnsi"/>
          <w:sz w:val="22"/>
          <w:szCs w:val="22"/>
        </w:rPr>
        <w:t>GAI_neg</w:t>
      </w:r>
      <w:proofErr w:type="spellEnd"/>
      <w:r w:rsidRPr="00F85BF9">
        <w:rPr>
          <w:rFonts w:asciiTheme="minorHAnsi" w:hAnsiTheme="minorHAnsi" w:cstheme="minorHAnsi"/>
          <w:sz w:val="22"/>
          <w:szCs w:val="22"/>
        </w:rPr>
        <w:t xml:space="preserve"> refer to the positive and negative subscales of the General Attitudes towards AI Scale (Schepman &amp; Rodway, 2024). All scales were measured on 7-point Likert formats unless otherwise noted.</w:t>
      </w:r>
    </w:p>
    <w:p w14:paraId="278346DD" w14:textId="7E036519" w:rsidR="000306BF" w:rsidRPr="00F85BF9" w:rsidRDefault="000306BF" w:rsidP="00687ED4">
      <w:pPr>
        <w:pStyle w:val="Heading2"/>
        <w:spacing w:line="360" w:lineRule="auto"/>
        <w:jc w:val="both"/>
        <w:rPr>
          <w:rFonts w:cstheme="minorHAnsi"/>
          <w:szCs w:val="22"/>
        </w:rPr>
      </w:pPr>
      <w:bookmarkStart w:id="55" w:name="_Toc230199630"/>
      <w:r w:rsidRPr="00F85BF9">
        <w:rPr>
          <w:rFonts w:cstheme="minorHAnsi"/>
          <w:szCs w:val="22"/>
        </w:rPr>
        <w:t>Sample Characteristics</w:t>
      </w:r>
      <w:bookmarkEnd w:id="55"/>
    </w:p>
    <w:p w14:paraId="72424874"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 total of 160 responses were collected through the online questionnaire. Following pre-registered quality filters (exclusion of incomplete responses, failed attention checks, and respondents who spent fewer than ten seconds on the scenario page), the final analytical sample comprised 138 valid cases. Random assignment via Qualtrics produced near-balanced groups: 71 respondents (51.4%) in the AI-first condition and 67 (48.6%) in the AI-free condition.</w:t>
      </w:r>
    </w:p>
    <w:p w14:paraId="05E60EB6" w14:textId="77777777" w:rsidR="00687ED4" w:rsidRPr="00F85BF9" w:rsidRDefault="00687ED4" w:rsidP="00687ED4">
      <w:pPr>
        <w:spacing w:line="360" w:lineRule="auto"/>
        <w:jc w:val="both"/>
        <w:rPr>
          <w:rFonts w:asciiTheme="minorHAnsi" w:hAnsiTheme="minorHAnsi" w:cstheme="minorHAnsi"/>
          <w:sz w:val="22"/>
          <w:szCs w:val="22"/>
        </w:rPr>
      </w:pPr>
    </w:p>
    <w:p w14:paraId="73E27583"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The sample skewed toward young adults, with 55.1% aged 18 to 24, 25.4% aged 25 to 44, 15.9% aged 45 to 64, and 3.6% aged 65 or above. Female respondents accounted for 64.5%, male respondents for 33.3%. Educational attainment ranged from secondary school (44.9%) through bachelor's (29.0%) and master's degrees (15.2%) to doctoral and professional qualifications (10.1% combined). Engagement with generative AI was substantial: 63.0% reported using AI tools frequently or daily. Respondents resided across 17 countries, with the largest contingents in Switzerland (51.4%) and Brazil (16.7%), reflecting the researcher's primary distribution channels. The full demographic profile is provided in Appendix 13, country distribution in Appendix 15.</w:t>
      </w:r>
    </w:p>
    <w:p w14:paraId="52DB344C" w14:textId="77777777" w:rsidR="00687ED4" w:rsidRPr="00F85BF9" w:rsidRDefault="00687ED4" w:rsidP="00687ED4">
      <w:pPr>
        <w:spacing w:line="360" w:lineRule="auto"/>
        <w:jc w:val="both"/>
        <w:rPr>
          <w:rFonts w:asciiTheme="minorHAnsi" w:hAnsiTheme="minorHAnsi" w:cstheme="minorHAnsi"/>
          <w:sz w:val="22"/>
          <w:szCs w:val="22"/>
        </w:rPr>
      </w:pPr>
    </w:p>
    <w:p w14:paraId="325404FA" w14:textId="16AD736D"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Crosstabulations across conditions (Appendix 14) confirmed that random assignment produced largely balanced groups on age, gender, and AI familiarity. Two minor imbalances emerged: doctoral and professional qualification holders were more concentrated in the AI-free condition, and the AI-</w:t>
      </w:r>
      <w:r w:rsidRPr="00F85BF9">
        <w:rPr>
          <w:rFonts w:asciiTheme="minorHAnsi" w:hAnsiTheme="minorHAnsi" w:cstheme="minorHAnsi"/>
          <w:sz w:val="22"/>
          <w:szCs w:val="22"/>
        </w:rPr>
        <w:lastRenderedPageBreak/>
        <w:t>free group reported marginally higher daily AI usage. Education, AI usage, and AI familiarity were therefore retained as covariates in the robustness analyses reported in Section 5.</w:t>
      </w:r>
      <w:r w:rsidR="009243B6">
        <w:rPr>
          <w:rFonts w:asciiTheme="minorHAnsi" w:hAnsiTheme="minorHAnsi" w:cstheme="minorHAnsi"/>
          <w:sz w:val="22"/>
          <w:szCs w:val="22"/>
        </w:rPr>
        <w:t>9</w:t>
      </w:r>
      <w:r w:rsidRPr="00F85BF9">
        <w:rPr>
          <w:rFonts w:asciiTheme="minorHAnsi" w:hAnsiTheme="minorHAnsi" w:cstheme="minorHAnsi"/>
          <w:sz w:val="22"/>
          <w:szCs w:val="22"/>
        </w:rPr>
        <w:t>.</w:t>
      </w:r>
    </w:p>
    <w:p w14:paraId="420A064F" w14:textId="37038D50" w:rsidR="000306BF" w:rsidRPr="00F85BF9" w:rsidRDefault="000306BF" w:rsidP="00687ED4">
      <w:pPr>
        <w:pStyle w:val="Heading2"/>
        <w:spacing w:line="360" w:lineRule="auto"/>
        <w:jc w:val="both"/>
        <w:rPr>
          <w:rFonts w:cstheme="minorHAnsi"/>
          <w:szCs w:val="22"/>
        </w:rPr>
      </w:pPr>
      <w:bookmarkStart w:id="56" w:name="_Toc230199631"/>
      <w:r w:rsidRPr="00F85BF9">
        <w:rPr>
          <w:rFonts w:cstheme="minorHAnsi"/>
          <w:szCs w:val="22"/>
        </w:rPr>
        <w:t>Scale Reliability and Validity</w:t>
      </w:r>
      <w:bookmarkEnd w:id="56"/>
    </w:p>
    <w:p w14:paraId="4BA5297E" w14:textId="5969D49C" w:rsidR="00620FC7"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Internal consistency was assessed for all multi-item scales prior to hypothesis testing. Cronbach's α was computed for each construct, with values of .70 and above treated as acceptable (Heale &amp; Twycross, 2015). All scales comfortably exceeded this threshold, with α coefficients ranging from .83 to .95. Exploratory factor analysis confirmed </w:t>
      </w:r>
      <w:r w:rsidR="00F95D0C" w:rsidRPr="00F85BF9">
        <w:rPr>
          <w:rFonts w:asciiTheme="minorHAnsi" w:hAnsiTheme="minorHAnsi" w:cstheme="minorHAnsi"/>
          <w:sz w:val="22"/>
          <w:szCs w:val="22"/>
        </w:rPr>
        <w:t>one-dimensionality</w:t>
      </w:r>
      <w:r w:rsidRPr="00F85BF9">
        <w:rPr>
          <w:rFonts w:asciiTheme="minorHAnsi" w:hAnsiTheme="minorHAnsi" w:cstheme="minorHAnsi"/>
          <w:sz w:val="22"/>
          <w:szCs w:val="22"/>
        </w:rPr>
        <w:t xml:space="preserve"> across all constructs, with single factors explaining between 59.4% and 89.3% of item variance. Table 2 summarises the reliability and dimensionality of each scale.</w:t>
      </w:r>
    </w:p>
    <w:p w14:paraId="1FE01AF5" w14:textId="77777777" w:rsidR="00620FC7" w:rsidRPr="00F85BF9" w:rsidRDefault="00620FC7" w:rsidP="00687ED4">
      <w:pPr>
        <w:spacing w:line="360" w:lineRule="auto"/>
        <w:jc w:val="both"/>
        <w:rPr>
          <w:rFonts w:asciiTheme="minorHAnsi" w:hAnsiTheme="minorHAnsi" w:cstheme="minorHAnsi"/>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027"/>
        <w:gridCol w:w="783"/>
        <w:gridCol w:w="2853"/>
        <w:gridCol w:w="591"/>
        <w:gridCol w:w="591"/>
        <w:gridCol w:w="479"/>
        <w:gridCol w:w="1491"/>
        <w:gridCol w:w="206"/>
      </w:tblGrid>
      <w:tr w:rsidR="000306BF" w:rsidRPr="00F85BF9" w14:paraId="69F15931"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1FF850"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Construct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85DD85"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 items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900399"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Source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E6B49C"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M</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ABAF12"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SD</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681CAE"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α</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212291"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Variance explained</w:t>
            </w:r>
          </w:p>
        </w:tc>
        <w:tc>
          <w:tcPr>
            <w:tcW w:w="0" w:type="auto"/>
            <w:tcBorders>
              <w:left w:val="single" w:sz="4" w:space="0" w:color="000000"/>
            </w:tcBorders>
            <w:tcMar>
              <w:top w:w="100" w:type="dxa"/>
              <w:left w:w="100" w:type="dxa"/>
              <w:bottom w:w="100" w:type="dxa"/>
              <w:right w:w="100" w:type="dxa"/>
            </w:tcMar>
            <w:hideMark/>
          </w:tcPr>
          <w:p w14:paraId="4637E8F8" w14:textId="77777777" w:rsidR="000306BF" w:rsidRPr="00F85BF9" w:rsidRDefault="000306BF" w:rsidP="00687ED4">
            <w:pPr>
              <w:spacing w:line="360" w:lineRule="auto"/>
              <w:jc w:val="both"/>
              <w:rPr>
                <w:rFonts w:asciiTheme="minorHAnsi" w:hAnsiTheme="minorHAnsi" w:cstheme="minorHAnsi"/>
                <w:sz w:val="22"/>
                <w:szCs w:val="22"/>
              </w:rPr>
            </w:pPr>
          </w:p>
        </w:tc>
      </w:tr>
      <w:tr w:rsidR="000306BF" w:rsidRPr="00F85BF9" w14:paraId="69EEDF91"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AF7AA9A"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Algorithm Aversion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A58D52D"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CF6E34E" w14:textId="77777777" w:rsidR="000306BF" w:rsidRPr="00F85BF9" w:rsidRDefault="000306BF" w:rsidP="00687ED4">
            <w:pPr>
              <w:spacing w:line="360" w:lineRule="auto"/>
              <w:jc w:val="both"/>
              <w:rPr>
                <w:rFonts w:asciiTheme="minorHAnsi" w:hAnsiTheme="minorHAnsi" w:cstheme="minorHAnsi"/>
                <w:sz w:val="22"/>
                <w:szCs w:val="22"/>
              </w:rPr>
            </w:pPr>
            <w:proofErr w:type="spellStart"/>
            <w:r w:rsidRPr="00F85BF9">
              <w:rPr>
                <w:rFonts w:asciiTheme="minorHAnsi" w:hAnsiTheme="minorHAnsi" w:cstheme="minorHAnsi"/>
                <w:sz w:val="22"/>
                <w:szCs w:val="22"/>
              </w:rPr>
              <w:t>Jussupow</w:t>
            </w:r>
            <w:proofErr w:type="spellEnd"/>
            <w:r w:rsidRPr="00F85BF9">
              <w:rPr>
                <w:rFonts w:asciiTheme="minorHAnsi" w:hAnsiTheme="minorHAnsi" w:cstheme="minorHAnsi"/>
                <w:sz w:val="22"/>
                <w:szCs w:val="22"/>
              </w:rPr>
              <w:t xml:space="preserve"> et al. (2020); Schepman &amp; Rodway (2024)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67B1DE0"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5.27</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C35DBA3"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1.27</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937DE13"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.86</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F4F3AEC"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59.4%</w:t>
            </w:r>
          </w:p>
        </w:tc>
        <w:tc>
          <w:tcPr>
            <w:tcW w:w="0" w:type="auto"/>
            <w:tcBorders>
              <w:left w:val="single" w:sz="4" w:space="0" w:color="000000"/>
            </w:tcBorders>
            <w:tcMar>
              <w:top w:w="100" w:type="dxa"/>
              <w:left w:w="100" w:type="dxa"/>
              <w:bottom w:w="100" w:type="dxa"/>
              <w:right w:w="100" w:type="dxa"/>
            </w:tcMar>
            <w:hideMark/>
          </w:tcPr>
          <w:p w14:paraId="6D94362A" w14:textId="77777777" w:rsidR="000306BF" w:rsidRPr="00F85BF9" w:rsidRDefault="000306BF" w:rsidP="00687ED4">
            <w:pPr>
              <w:spacing w:line="360" w:lineRule="auto"/>
              <w:jc w:val="both"/>
              <w:rPr>
                <w:rFonts w:asciiTheme="minorHAnsi" w:hAnsiTheme="minorHAnsi" w:cstheme="minorHAnsi"/>
                <w:sz w:val="22"/>
                <w:szCs w:val="22"/>
              </w:rPr>
            </w:pPr>
          </w:p>
        </w:tc>
      </w:tr>
      <w:tr w:rsidR="000306BF" w:rsidRPr="00F85BF9" w14:paraId="43FDDA56"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03B6B0"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Brand Authenticity – Heritage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843ED4"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6B0A08"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Napoli et al. (2014)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6CA587"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3.82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1716F7"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1.86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D8E349"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.91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945464"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82.1%</w:t>
            </w:r>
          </w:p>
        </w:tc>
        <w:tc>
          <w:tcPr>
            <w:tcW w:w="0" w:type="auto"/>
            <w:tcBorders>
              <w:left w:val="single" w:sz="4" w:space="0" w:color="000000"/>
            </w:tcBorders>
            <w:tcMar>
              <w:top w:w="100" w:type="dxa"/>
              <w:left w:w="100" w:type="dxa"/>
              <w:bottom w:w="100" w:type="dxa"/>
              <w:right w:w="100" w:type="dxa"/>
            </w:tcMar>
            <w:hideMark/>
          </w:tcPr>
          <w:p w14:paraId="5176573F" w14:textId="77777777" w:rsidR="000306BF" w:rsidRPr="00F85BF9" w:rsidRDefault="000306BF" w:rsidP="00687ED4">
            <w:pPr>
              <w:spacing w:line="360" w:lineRule="auto"/>
              <w:jc w:val="both"/>
              <w:rPr>
                <w:rFonts w:asciiTheme="minorHAnsi" w:hAnsiTheme="minorHAnsi" w:cstheme="minorHAnsi"/>
                <w:sz w:val="22"/>
                <w:szCs w:val="22"/>
              </w:rPr>
            </w:pPr>
          </w:p>
        </w:tc>
      </w:tr>
      <w:tr w:rsidR="000306BF" w:rsidRPr="00F85BF9" w14:paraId="668F4863"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CADF5E5"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Brand Authenticity – Sincerity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8BF5E88"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09A697D"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Napoli et al. (2014)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ECDB155"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5.59</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418EA51"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AE1D023"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.83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3FA96B8"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73.5%</w:t>
            </w:r>
          </w:p>
        </w:tc>
        <w:tc>
          <w:tcPr>
            <w:tcW w:w="0" w:type="auto"/>
            <w:tcBorders>
              <w:left w:val="single" w:sz="4" w:space="0" w:color="000000"/>
            </w:tcBorders>
            <w:tcMar>
              <w:top w:w="100" w:type="dxa"/>
              <w:left w:w="100" w:type="dxa"/>
              <w:bottom w:w="100" w:type="dxa"/>
              <w:right w:w="100" w:type="dxa"/>
            </w:tcMar>
            <w:hideMark/>
          </w:tcPr>
          <w:p w14:paraId="1F75000A" w14:textId="77777777" w:rsidR="000306BF" w:rsidRPr="00F85BF9" w:rsidRDefault="000306BF" w:rsidP="00687ED4">
            <w:pPr>
              <w:spacing w:line="360" w:lineRule="auto"/>
              <w:jc w:val="both"/>
              <w:rPr>
                <w:rFonts w:asciiTheme="minorHAnsi" w:hAnsiTheme="minorHAnsi" w:cstheme="minorHAnsi"/>
                <w:sz w:val="22"/>
                <w:szCs w:val="22"/>
              </w:rPr>
            </w:pPr>
          </w:p>
        </w:tc>
      </w:tr>
      <w:tr w:rsidR="000306BF" w:rsidRPr="00F85BF9" w14:paraId="536DC05D"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D8E61E"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Brand Authenticity – Quality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00D2CF"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A414BB"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Napoli et al. (2014)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BC395A"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4.63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F10F5C"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1.65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E6F1D8"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.89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D8D8DD"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82.1%</w:t>
            </w:r>
          </w:p>
        </w:tc>
        <w:tc>
          <w:tcPr>
            <w:tcW w:w="0" w:type="auto"/>
            <w:tcBorders>
              <w:left w:val="single" w:sz="4" w:space="0" w:color="000000"/>
            </w:tcBorders>
            <w:tcMar>
              <w:top w:w="100" w:type="dxa"/>
              <w:left w:w="100" w:type="dxa"/>
              <w:bottom w:w="100" w:type="dxa"/>
              <w:right w:w="100" w:type="dxa"/>
            </w:tcMar>
            <w:hideMark/>
          </w:tcPr>
          <w:p w14:paraId="7104779D" w14:textId="77777777" w:rsidR="000306BF" w:rsidRPr="00F85BF9" w:rsidRDefault="000306BF" w:rsidP="00687ED4">
            <w:pPr>
              <w:spacing w:line="360" w:lineRule="auto"/>
              <w:jc w:val="both"/>
              <w:rPr>
                <w:rFonts w:asciiTheme="minorHAnsi" w:hAnsiTheme="minorHAnsi" w:cstheme="minorHAnsi"/>
                <w:sz w:val="22"/>
                <w:szCs w:val="22"/>
              </w:rPr>
            </w:pPr>
          </w:p>
        </w:tc>
      </w:tr>
      <w:tr w:rsidR="000306BF" w:rsidRPr="00F85BF9" w14:paraId="61AC382B"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4799337"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Brand Attitude – Affect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711803E"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571AD81"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Mitchell &amp; Olson (1981)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51A05AD"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4.34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258B98E"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1.60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0D35228"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.94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6038CA5"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89.3%</w:t>
            </w:r>
          </w:p>
        </w:tc>
        <w:tc>
          <w:tcPr>
            <w:tcW w:w="0" w:type="auto"/>
            <w:tcBorders>
              <w:left w:val="single" w:sz="4" w:space="0" w:color="000000"/>
            </w:tcBorders>
            <w:tcMar>
              <w:top w:w="100" w:type="dxa"/>
              <w:left w:w="100" w:type="dxa"/>
              <w:bottom w:w="100" w:type="dxa"/>
              <w:right w:w="100" w:type="dxa"/>
            </w:tcMar>
            <w:hideMark/>
          </w:tcPr>
          <w:p w14:paraId="21374DB1" w14:textId="77777777" w:rsidR="000306BF" w:rsidRPr="00F85BF9" w:rsidRDefault="000306BF" w:rsidP="00687ED4">
            <w:pPr>
              <w:spacing w:line="360" w:lineRule="auto"/>
              <w:jc w:val="both"/>
              <w:rPr>
                <w:rFonts w:asciiTheme="minorHAnsi" w:hAnsiTheme="minorHAnsi" w:cstheme="minorHAnsi"/>
                <w:sz w:val="22"/>
                <w:szCs w:val="22"/>
              </w:rPr>
            </w:pPr>
          </w:p>
        </w:tc>
      </w:tr>
      <w:tr w:rsidR="000306BF" w:rsidRPr="00F85BF9" w14:paraId="45F7CA13"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F3C4A8"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Brand Attitude – Cognition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CC1E3F"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B14016"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Spears &amp; Singh (2004)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F466BA"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4.55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15EC80"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1.43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1EB8CD"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.93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A46331"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88.0%</w:t>
            </w:r>
          </w:p>
        </w:tc>
        <w:tc>
          <w:tcPr>
            <w:tcW w:w="0" w:type="auto"/>
            <w:tcBorders>
              <w:left w:val="single" w:sz="4" w:space="0" w:color="000000"/>
            </w:tcBorders>
            <w:tcMar>
              <w:top w:w="100" w:type="dxa"/>
              <w:left w:w="100" w:type="dxa"/>
              <w:bottom w:w="100" w:type="dxa"/>
              <w:right w:w="100" w:type="dxa"/>
            </w:tcMar>
            <w:hideMark/>
          </w:tcPr>
          <w:p w14:paraId="407E3D05" w14:textId="77777777" w:rsidR="000306BF" w:rsidRPr="00F85BF9" w:rsidRDefault="000306BF" w:rsidP="00687ED4">
            <w:pPr>
              <w:spacing w:line="360" w:lineRule="auto"/>
              <w:jc w:val="both"/>
              <w:rPr>
                <w:rFonts w:asciiTheme="minorHAnsi" w:hAnsiTheme="minorHAnsi" w:cstheme="minorHAnsi"/>
                <w:sz w:val="22"/>
                <w:szCs w:val="22"/>
              </w:rPr>
            </w:pPr>
          </w:p>
        </w:tc>
      </w:tr>
      <w:tr w:rsidR="000306BF" w:rsidRPr="00F85BF9" w14:paraId="14E433C7"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E100BE6"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Purchase Intention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8A55DF4"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B124CF4" w14:textId="77777777" w:rsidR="000306BF" w:rsidRPr="00E71D7C" w:rsidRDefault="000306BF" w:rsidP="00687ED4">
            <w:pPr>
              <w:spacing w:line="360" w:lineRule="auto"/>
              <w:jc w:val="both"/>
              <w:rPr>
                <w:rFonts w:asciiTheme="minorHAnsi" w:hAnsiTheme="minorHAnsi" w:cstheme="minorHAnsi"/>
                <w:sz w:val="22"/>
                <w:szCs w:val="22"/>
                <w:lang w:val="da-DK"/>
              </w:rPr>
            </w:pPr>
            <w:proofErr w:type="spellStart"/>
            <w:r w:rsidRPr="00E71D7C">
              <w:rPr>
                <w:rFonts w:asciiTheme="minorHAnsi" w:hAnsiTheme="minorHAnsi" w:cstheme="minorHAnsi"/>
                <w:sz w:val="22"/>
                <w:szCs w:val="22"/>
                <w:lang w:val="da-DK"/>
              </w:rPr>
              <w:t>Dodds</w:t>
            </w:r>
            <w:proofErr w:type="spellEnd"/>
            <w:r w:rsidRPr="00E71D7C">
              <w:rPr>
                <w:rFonts w:asciiTheme="minorHAnsi" w:hAnsiTheme="minorHAnsi" w:cstheme="minorHAnsi"/>
                <w:sz w:val="22"/>
                <w:szCs w:val="22"/>
                <w:lang w:val="da-DK"/>
              </w:rPr>
              <w:t xml:space="preserve"> et al. (1991); Spears &amp; Singh (2004)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81F1B62"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3.49</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C6A6A47"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1.61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97BD9F1"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.95</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F64DC93"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86.6%</w:t>
            </w:r>
          </w:p>
        </w:tc>
        <w:tc>
          <w:tcPr>
            <w:tcW w:w="0" w:type="auto"/>
            <w:tcBorders>
              <w:left w:val="single" w:sz="4" w:space="0" w:color="000000"/>
            </w:tcBorders>
            <w:tcMar>
              <w:top w:w="100" w:type="dxa"/>
              <w:left w:w="100" w:type="dxa"/>
              <w:bottom w:w="100" w:type="dxa"/>
              <w:right w:w="100" w:type="dxa"/>
            </w:tcMar>
            <w:hideMark/>
          </w:tcPr>
          <w:p w14:paraId="6B6ECE10" w14:textId="77777777" w:rsidR="000306BF" w:rsidRPr="00F85BF9" w:rsidRDefault="000306BF" w:rsidP="00687ED4">
            <w:pPr>
              <w:spacing w:line="360" w:lineRule="auto"/>
              <w:jc w:val="both"/>
              <w:rPr>
                <w:rFonts w:asciiTheme="minorHAnsi" w:hAnsiTheme="minorHAnsi" w:cstheme="minorHAnsi"/>
                <w:sz w:val="22"/>
                <w:szCs w:val="22"/>
              </w:rPr>
            </w:pPr>
          </w:p>
        </w:tc>
      </w:tr>
      <w:tr w:rsidR="000306BF" w:rsidRPr="00F85BF9" w14:paraId="10490C23"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A3056E"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CSR Orientation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13FFEA"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4D7B44"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Becker-Olsen et al. (2006)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7EAF94"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5.83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228C5F"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1.13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6FD68D"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.92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86C858"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86.1%</w:t>
            </w:r>
          </w:p>
        </w:tc>
        <w:tc>
          <w:tcPr>
            <w:tcW w:w="0" w:type="auto"/>
            <w:tcBorders>
              <w:left w:val="single" w:sz="4" w:space="0" w:color="000000"/>
            </w:tcBorders>
            <w:tcMar>
              <w:top w:w="100" w:type="dxa"/>
              <w:left w:w="100" w:type="dxa"/>
              <w:bottom w:w="100" w:type="dxa"/>
              <w:right w:w="100" w:type="dxa"/>
            </w:tcMar>
            <w:hideMark/>
          </w:tcPr>
          <w:p w14:paraId="50C0D21A" w14:textId="77777777" w:rsidR="000306BF" w:rsidRPr="00F85BF9" w:rsidRDefault="000306BF" w:rsidP="00687ED4">
            <w:pPr>
              <w:spacing w:line="360" w:lineRule="auto"/>
              <w:jc w:val="both"/>
              <w:rPr>
                <w:rFonts w:asciiTheme="minorHAnsi" w:hAnsiTheme="minorHAnsi" w:cstheme="minorHAnsi"/>
                <w:sz w:val="22"/>
                <w:szCs w:val="22"/>
              </w:rPr>
            </w:pPr>
          </w:p>
        </w:tc>
      </w:tr>
    </w:tbl>
    <w:p w14:paraId="08680AB0" w14:textId="35DEDF03" w:rsidR="00B0023C" w:rsidRPr="00F85BF9" w:rsidRDefault="00B0023C" w:rsidP="00B0023C">
      <w:pPr>
        <w:pStyle w:val="Caption"/>
        <w:keepNext/>
        <w:jc w:val="both"/>
        <w:rPr>
          <w:rFonts w:asciiTheme="minorHAnsi" w:hAnsiTheme="minorHAnsi" w:cstheme="minorHAnsi"/>
          <w:sz w:val="22"/>
          <w:szCs w:val="22"/>
        </w:rPr>
      </w:pPr>
      <w:bookmarkStart w:id="57" w:name="_Toc229933272"/>
      <w:bookmarkStart w:id="58" w:name="_Toc230184137"/>
      <w:r w:rsidRPr="00F85BF9">
        <w:rPr>
          <w:rFonts w:asciiTheme="minorHAnsi" w:hAnsiTheme="minorHAnsi" w:cstheme="minorHAnsi"/>
          <w:sz w:val="22"/>
          <w:szCs w:val="22"/>
        </w:rPr>
        <w:lastRenderedPageBreak/>
        <w:t xml:space="preserve">Table </w:t>
      </w:r>
      <w:r w:rsidRPr="00F85BF9">
        <w:rPr>
          <w:rFonts w:asciiTheme="minorHAnsi" w:hAnsiTheme="minorHAnsi" w:cstheme="minorHAnsi"/>
          <w:sz w:val="22"/>
          <w:szCs w:val="22"/>
        </w:rPr>
        <w:fldChar w:fldCharType="begin"/>
      </w:r>
      <w:r w:rsidRPr="00F85BF9">
        <w:rPr>
          <w:rFonts w:asciiTheme="minorHAnsi" w:hAnsiTheme="minorHAnsi" w:cstheme="minorHAnsi"/>
          <w:sz w:val="22"/>
          <w:szCs w:val="22"/>
        </w:rPr>
        <w:instrText xml:space="preserve"> SEQ Table \* ARABIC </w:instrText>
      </w:r>
      <w:r w:rsidRPr="00F85BF9">
        <w:rPr>
          <w:rFonts w:asciiTheme="minorHAnsi" w:hAnsiTheme="minorHAnsi" w:cstheme="minorHAnsi"/>
          <w:sz w:val="22"/>
          <w:szCs w:val="22"/>
        </w:rPr>
        <w:fldChar w:fldCharType="separate"/>
      </w:r>
      <w:r w:rsidR="0072487B" w:rsidRPr="00F85BF9">
        <w:rPr>
          <w:rFonts w:asciiTheme="minorHAnsi" w:hAnsiTheme="minorHAnsi" w:cstheme="minorHAnsi"/>
          <w:sz w:val="22"/>
          <w:szCs w:val="22"/>
        </w:rPr>
        <w:t>2</w:t>
      </w:r>
      <w:r w:rsidRPr="00F85BF9">
        <w:rPr>
          <w:rFonts w:asciiTheme="minorHAnsi" w:hAnsiTheme="minorHAnsi" w:cstheme="minorHAnsi"/>
          <w:sz w:val="22"/>
          <w:szCs w:val="22"/>
        </w:rPr>
        <w:fldChar w:fldCharType="end"/>
      </w:r>
      <w:r w:rsidRPr="00F85BF9">
        <w:rPr>
          <w:rFonts w:asciiTheme="minorHAnsi" w:hAnsiTheme="minorHAnsi" w:cstheme="minorHAnsi"/>
          <w:sz w:val="22"/>
          <w:szCs w:val="22"/>
        </w:rPr>
        <w:t xml:space="preserve"> Reliability and dimensionality of measurement scales (Source: own)</w:t>
      </w:r>
      <w:bookmarkEnd w:id="57"/>
      <w:bookmarkEnd w:id="58"/>
    </w:p>
    <w:p w14:paraId="798EEC34" w14:textId="2A152638"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Two second-order composites were computed for use in hypothesis testing: Brand Authenticity Overall (</w:t>
      </w:r>
      <w:proofErr w:type="spellStart"/>
      <w:r w:rsidRPr="00F85BF9">
        <w:rPr>
          <w:rFonts w:asciiTheme="minorHAnsi" w:hAnsiTheme="minorHAnsi" w:cstheme="minorHAnsi"/>
          <w:sz w:val="22"/>
          <w:szCs w:val="22"/>
        </w:rPr>
        <w:t>BA_all</w:t>
      </w:r>
      <w:proofErr w:type="spellEnd"/>
      <w:r w:rsidRPr="00F85BF9">
        <w:rPr>
          <w:rFonts w:asciiTheme="minorHAnsi" w:hAnsiTheme="minorHAnsi" w:cstheme="minorHAnsi"/>
          <w:sz w:val="22"/>
          <w:szCs w:val="22"/>
        </w:rPr>
        <w:t>; M = 4.68, SD = 1.23), the mean of the heritage, sincerity, and quality sub-scales, and Brand Attitude Overall (</w:t>
      </w:r>
      <w:proofErr w:type="spellStart"/>
      <w:r w:rsidRPr="00F85BF9">
        <w:rPr>
          <w:rFonts w:asciiTheme="minorHAnsi" w:hAnsiTheme="minorHAnsi" w:cstheme="minorHAnsi"/>
          <w:sz w:val="22"/>
          <w:szCs w:val="22"/>
        </w:rPr>
        <w:t>ATT_all</w:t>
      </w:r>
      <w:proofErr w:type="spellEnd"/>
      <w:r w:rsidRPr="00F85BF9">
        <w:rPr>
          <w:rFonts w:asciiTheme="minorHAnsi" w:hAnsiTheme="minorHAnsi" w:cstheme="minorHAnsi"/>
          <w:sz w:val="22"/>
          <w:szCs w:val="22"/>
        </w:rPr>
        <w:t>; M = 4.44, SD = 1.44), the mean of the affective and cognitive sub-scales.</w:t>
      </w:r>
    </w:p>
    <w:p w14:paraId="4E5F280E" w14:textId="28966030" w:rsidR="000306BF" w:rsidRPr="00F85BF9" w:rsidRDefault="000306BF" w:rsidP="00687ED4">
      <w:pPr>
        <w:pStyle w:val="Heading2"/>
        <w:spacing w:line="360" w:lineRule="auto"/>
        <w:jc w:val="both"/>
        <w:rPr>
          <w:rFonts w:cstheme="minorHAnsi"/>
          <w:szCs w:val="22"/>
        </w:rPr>
      </w:pPr>
      <w:bookmarkStart w:id="59" w:name="_Toc230199632"/>
      <w:r w:rsidRPr="00F85BF9">
        <w:rPr>
          <w:rFonts w:cstheme="minorHAnsi"/>
          <w:szCs w:val="22"/>
        </w:rPr>
        <w:t>Manipulation Check</w:t>
      </w:r>
      <w:bookmarkEnd w:id="59"/>
    </w:p>
    <w:p w14:paraId="41AEFD71" w14:textId="7DA08ED0" w:rsidR="00A4527B"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To verify that the experimental positioning was perceived as intended, an independent samples t-test was conducted on all seven manipulation check items (Q5.2_1 to Q5.2_7). All seven items differed significantly between conditions in the predicted directions (all p &lt; .001), with effect sizes ranging from very large to exceptional (Cohen's d = 1.90 to 4.06). The strongest contrast emerged on the most direct recall item: AI-first respondents strongly agreed that "Roy Sunglasses uses artificial intelligence in its creative work" (M = 6.51, SD = 1.04), while AI-free respondents strongly disagreed (M = 1.64, SD = 1.35), </w:t>
      </w:r>
      <w:proofErr w:type="gramStart"/>
      <w:r w:rsidRPr="00F85BF9">
        <w:rPr>
          <w:rFonts w:asciiTheme="minorHAnsi" w:hAnsiTheme="minorHAnsi" w:cstheme="minorHAnsi"/>
          <w:sz w:val="22"/>
          <w:szCs w:val="22"/>
        </w:rPr>
        <w:t>t(</w:t>
      </w:r>
      <w:proofErr w:type="gramEnd"/>
      <w:r w:rsidRPr="00F85BF9">
        <w:rPr>
          <w:rFonts w:asciiTheme="minorHAnsi" w:hAnsiTheme="minorHAnsi" w:cstheme="minorHAnsi"/>
          <w:sz w:val="22"/>
          <w:szCs w:val="22"/>
        </w:rPr>
        <w:t>136) = 23.85, p &lt; .001, d = 4.06. The reverse pattern held for human craftsmanship (</w:t>
      </w:r>
      <w:proofErr w:type="gramStart"/>
      <w:r w:rsidRPr="00F85BF9">
        <w:rPr>
          <w:rFonts w:asciiTheme="minorHAnsi" w:hAnsiTheme="minorHAnsi" w:cstheme="minorHAnsi"/>
          <w:sz w:val="22"/>
          <w:szCs w:val="22"/>
        </w:rPr>
        <w:t>t(</w:t>
      </w:r>
      <w:proofErr w:type="gramEnd"/>
      <w:r w:rsidRPr="00F85BF9">
        <w:rPr>
          <w:rFonts w:asciiTheme="minorHAnsi" w:hAnsiTheme="minorHAnsi" w:cstheme="minorHAnsi"/>
          <w:sz w:val="22"/>
          <w:szCs w:val="22"/>
        </w:rPr>
        <w:t>136) = −16.52, p &lt; .001, d = −2.81). Full results are presented in Appendix 16. These findings confirm the positioning manipulation was understood as intended.</w:t>
      </w:r>
    </w:p>
    <w:p w14:paraId="48ABE910" w14:textId="0B045D30" w:rsidR="000306BF" w:rsidRPr="00F85BF9" w:rsidRDefault="000306BF" w:rsidP="00687ED4">
      <w:pPr>
        <w:pStyle w:val="Heading2"/>
        <w:spacing w:line="360" w:lineRule="auto"/>
        <w:jc w:val="both"/>
        <w:rPr>
          <w:rFonts w:cstheme="minorHAnsi"/>
          <w:szCs w:val="22"/>
        </w:rPr>
      </w:pPr>
      <w:bookmarkStart w:id="60" w:name="_Toc230199633"/>
      <w:r w:rsidRPr="00F85BF9">
        <w:rPr>
          <w:rFonts w:cstheme="minorHAnsi"/>
          <w:szCs w:val="22"/>
        </w:rPr>
        <w:t>Main Effects: H1 and H2</w:t>
      </w:r>
      <w:bookmarkEnd w:id="60"/>
    </w:p>
    <w:p w14:paraId="0618E70E"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H1 predicted that AI-free positioning would elicit more positive consumer attitudes than AI-first positioning. The result strongly supported H1. Respondents in the AI-free condition reported significantly more positive brand attitudes (M = 5.29, SD = 0.93) than those in the AI-first condition (M = 3.61, SD = 1.38), </w:t>
      </w:r>
      <w:proofErr w:type="gramStart"/>
      <w:r w:rsidRPr="00F85BF9">
        <w:rPr>
          <w:rFonts w:asciiTheme="minorHAnsi" w:hAnsiTheme="minorHAnsi" w:cstheme="minorHAnsi"/>
          <w:sz w:val="22"/>
          <w:szCs w:val="22"/>
        </w:rPr>
        <w:t>t(</w:t>
      </w:r>
      <w:proofErr w:type="gramEnd"/>
      <w:r w:rsidRPr="00F85BF9">
        <w:rPr>
          <w:rFonts w:asciiTheme="minorHAnsi" w:hAnsiTheme="minorHAnsi" w:cstheme="minorHAnsi"/>
          <w:sz w:val="22"/>
          <w:szCs w:val="22"/>
        </w:rPr>
        <w:t>136) = 8.17, p &lt; .001, with a very large effect size (Cohen's d = 1.39).</w:t>
      </w:r>
    </w:p>
    <w:p w14:paraId="536A440C" w14:textId="77777777" w:rsidR="00687ED4" w:rsidRPr="00F85BF9" w:rsidRDefault="00687ED4" w:rsidP="00687ED4">
      <w:pPr>
        <w:spacing w:line="360" w:lineRule="auto"/>
        <w:jc w:val="both"/>
        <w:rPr>
          <w:rFonts w:asciiTheme="minorHAnsi" w:hAnsiTheme="minorHAnsi" w:cstheme="minorHAnsi"/>
          <w:sz w:val="22"/>
          <w:szCs w:val="22"/>
        </w:rPr>
      </w:pPr>
    </w:p>
    <w:p w14:paraId="0464A835" w14:textId="77777777" w:rsidR="000306BF"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H2 predicted the same advantage on purchase intention. AI-free respondents reported significantly higher purchase intention (M = 4.31, SD = 1.25) than AI-first respondents (M = 2.72, SD = 1.54), </w:t>
      </w:r>
      <w:proofErr w:type="gramStart"/>
      <w:r w:rsidRPr="00F85BF9">
        <w:rPr>
          <w:rFonts w:asciiTheme="minorHAnsi" w:hAnsiTheme="minorHAnsi" w:cstheme="minorHAnsi"/>
          <w:sz w:val="22"/>
          <w:szCs w:val="22"/>
        </w:rPr>
        <w:t>t(</w:t>
      </w:r>
      <w:proofErr w:type="gramEnd"/>
      <w:r w:rsidRPr="00F85BF9">
        <w:rPr>
          <w:rFonts w:asciiTheme="minorHAnsi" w:hAnsiTheme="minorHAnsi" w:cstheme="minorHAnsi"/>
          <w:sz w:val="22"/>
          <w:szCs w:val="22"/>
        </w:rPr>
        <w:t>136) = 6.66, p &lt; .001, Cohen's d = 1.14. The AI-first mean fell below the scale midpoint of 4.0, indicating respondents in this condition were not merely less enthusiastic but actively disinclined toward purchase. H2 was therefore strongly supported.</w:t>
      </w:r>
    </w:p>
    <w:p w14:paraId="188B645F" w14:textId="77777777" w:rsidR="00802959" w:rsidRDefault="00802959" w:rsidP="00687ED4">
      <w:pPr>
        <w:spacing w:line="360" w:lineRule="auto"/>
        <w:jc w:val="both"/>
        <w:rPr>
          <w:rFonts w:asciiTheme="minorHAnsi" w:hAnsiTheme="minorHAnsi" w:cstheme="minorHAnsi"/>
          <w:sz w:val="22"/>
          <w:szCs w:val="22"/>
        </w:rPr>
      </w:pPr>
    </w:p>
    <w:p w14:paraId="40B1F071" w14:textId="77777777" w:rsidR="00802959" w:rsidRDefault="00802959" w:rsidP="00687ED4">
      <w:pPr>
        <w:spacing w:line="360" w:lineRule="auto"/>
        <w:jc w:val="both"/>
        <w:rPr>
          <w:rFonts w:asciiTheme="minorHAnsi" w:hAnsiTheme="minorHAnsi" w:cstheme="minorHAnsi"/>
          <w:sz w:val="22"/>
          <w:szCs w:val="22"/>
        </w:rPr>
      </w:pPr>
    </w:p>
    <w:p w14:paraId="1873ED13" w14:textId="77777777" w:rsidR="00802959" w:rsidRDefault="00802959" w:rsidP="00687ED4">
      <w:pPr>
        <w:spacing w:line="360" w:lineRule="auto"/>
        <w:jc w:val="both"/>
        <w:rPr>
          <w:rFonts w:asciiTheme="minorHAnsi" w:hAnsiTheme="minorHAnsi" w:cstheme="minorHAnsi"/>
          <w:sz w:val="22"/>
          <w:szCs w:val="22"/>
        </w:rPr>
      </w:pPr>
    </w:p>
    <w:p w14:paraId="47F77EE1" w14:textId="77777777" w:rsidR="00620FC7" w:rsidRPr="00F85BF9" w:rsidRDefault="00620FC7" w:rsidP="00687ED4">
      <w:pPr>
        <w:spacing w:line="360" w:lineRule="auto"/>
        <w:jc w:val="both"/>
        <w:rPr>
          <w:rFonts w:asciiTheme="minorHAnsi" w:hAnsiTheme="minorHAnsi" w:cstheme="minorHAnsi"/>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1214"/>
        <w:gridCol w:w="2320"/>
        <w:gridCol w:w="1425"/>
        <w:gridCol w:w="591"/>
        <w:gridCol w:w="1427"/>
        <w:gridCol w:w="591"/>
        <w:gridCol w:w="748"/>
        <w:gridCol w:w="700"/>
      </w:tblGrid>
      <w:tr w:rsidR="00A4527B" w:rsidRPr="00F85BF9" w14:paraId="3E3C5C0F"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3796DD"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lastRenderedPageBreak/>
              <w:t>Hypothesis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A35861"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DV</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824EA4"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M (AI-first, n=71)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0FB567"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SD</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AF29BB"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M (AI-free, n=67)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E0A169"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SD2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9CEEA6" w14:textId="77777777" w:rsidR="00A4527B" w:rsidRPr="00F85BF9" w:rsidRDefault="00A4527B" w:rsidP="00687ED4">
            <w:pPr>
              <w:spacing w:line="360" w:lineRule="auto"/>
              <w:jc w:val="both"/>
              <w:rPr>
                <w:rFonts w:asciiTheme="minorHAnsi" w:hAnsiTheme="minorHAnsi" w:cstheme="minorHAnsi"/>
                <w:sz w:val="22"/>
                <w:szCs w:val="22"/>
              </w:rPr>
            </w:pPr>
            <w:proofErr w:type="gramStart"/>
            <w:r w:rsidRPr="00F85BF9">
              <w:rPr>
                <w:rFonts w:asciiTheme="minorHAnsi" w:hAnsiTheme="minorHAnsi" w:cstheme="minorHAnsi"/>
                <w:b/>
                <w:bCs/>
                <w:sz w:val="22"/>
                <w:szCs w:val="22"/>
              </w:rPr>
              <w:t>t(</w:t>
            </w:r>
            <w:proofErr w:type="gramEnd"/>
            <w:r w:rsidRPr="00F85BF9">
              <w:rPr>
                <w:rFonts w:asciiTheme="minorHAnsi" w:hAnsiTheme="minorHAnsi" w:cstheme="minorHAnsi"/>
                <w:b/>
                <w:bCs/>
                <w:sz w:val="22"/>
                <w:szCs w:val="22"/>
              </w:rPr>
              <w:t>136)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7C14F3"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p</w:t>
            </w:r>
          </w:p>
        </w:tc>
      </w:tr>
      <w:tr w:rsidR="00A4527B" w:rsidRPr="00F85BF9" w14:paraId="4A079430"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CA4849E"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H1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E805AB8"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Brand Attitude (</w:t>
            </w:r>
            <w:proofErr w:type="spellStart"/>
            <w:r w:rsidRPr="00F85BF9">
              <w:rPr>
                <w:rFonts w:asciiTheme="minorHAnsi" w:hAnsiTheme="minorHAnsi" w:cstheme="minorHAnsi"/>
                <w:sz w:val="22"/>
                <w:szCs w:val="22"/>
              </w:rPr>
              <w:t>ATT_overall</w:t>
            </w:r>
            <w:proofErr w:type="spellEnd"/>
            <w:r w:rsidRPr="00F85BF9">
              <w:rPr>
                <w:rFonts w:asciiTheme="minorHAnsi" w:hAnsiTheme="minorHAnsi" w:cstheme="minorHAnsi"/>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D251CF5"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3.61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3D4D438"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1.38</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6DE53CA"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5.29</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A415881"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0.93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7ED2AD3"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8.17</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090B1F4"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r>
      <w:tr w:rsidR="00A4527B" w:rsidRPr="00F85BF9" w14:paraId="2D56190D"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CCD845"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H2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91A46A"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Purchase Intention (PINT)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5D25B7"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2.72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7CA198"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1.54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4FFBF7"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4.31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8211F8"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1.25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F80566"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6.66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F3FDA2"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r>
    </w:tbl>
    <w:p w14:paraId="628D33A9" w14:textId="795BDD46" w:rsidR="00D6153D" w:rsidRPr="00F85BF9" w:rsidRDefault="00D6153D" w:rsidP="00D6153D">
      <w:pPr>
        <w:pStyle w:val="Caption"/>
        <w:keepNext/>
        <w:jc w:val="both"/>
        <w:rPr>
          <w:rFonts w:asciiTheme="minorHAnsi" w:hAnsiTheme="minorHAnsi" w:cstheme="minorHAnsi"/>
          <w:sz w:val="22"/>
          <w:szCs w:val="22"/>
        </w:rPr>
      </w:pPr>
      <w:bookmarkStart w:id="61" w:name="_Toc229933273"/>
      <w:bookmarkStart w:id="62" w:name="_Toc230184138"/>
      <w:r w:rsidRPr="00F85BF9">
        <w:rPr>
          <w:rFonts w:asciiTheme="minorHAnsi" w:hAnsiTheme="minorHAnsi" w:cstheme="minorHAnsi"/>
          <w:sz w:val="22"/>
          <w:szCs w:val="22"/>
        </w:rPr>
        <w:t xml:space="preserve">Table </w:t>
      </w:r>
      <w:r w:rsidRPr="00F85BF9">
        <w:rPr>
          <w:rFonts w:asciiTheme="minorHAnsi" w:hAnsiTheme="minorHAnsi" w:cstheme="minorHAnsi"/>
          <w:sz w:val="22"/>
          <w:szCs w:val="22"/>
        </w:rPr>
        <w:fldChar w:fldCharType="begin"/>
      </w:r>
      <w:r w:rsidRPr="00F85BF9">
        <w:rPr>
          <w:rFonts w:asciiTheme="minorHAnsi" w:hAnsiTheme="minorHAnsi" w:cstheme="minorHAnsi"/>
          <w:sz w:val="22"/>
          <w:szCs w:val="22"/>
        </w:rPr>
        <w:instrText xml:space="preserve"> SEQ Table \* ARABIC </w:instrText>
      </w:r>
      <w:r w:rsidRPr="00F85BF9">
        <w:rPr>
          <w:rFonts w:asciiTheme="minorHAnsi" w:hAnsiTheme="minorHAnsi" w:cstheme="minorHAnsi"/>
          <w:sz w:val="22"/>
          <w:szCs w:val="22"/>
        </w:rPr>
        <w:fldChar w:fldCharType="separate"/>
      </w:r>
      <w:r w:rsidR="0072487B" w:rsidRPr="00F85BF9">
        <w:rPr>
          <w:rFonts w:asciiTheme="minorHAnsi" w:hAnsiTheme="minorHAnsi" w:cstheme="minorHAnsi"/>
          <w:sz w:val="22"/>
          <w:szCs w:val="22"/>
        </w:rPr>
        <w:t>3</w:t>
      </w:r>
      <w:r w:rsidRPr="00F85BF9">
        <w:rPr>
          <w:rFonts w:asciiTheme="minorHAnsi" w:hAnsiTheme="minorHAnsi" w:cstheme="minorHAnsi"/>
          <w:sz w:val="22"/>
          <w:szCs w:val="22"/>
        </w:rPr>
        <w:fldChar w:fldCharType="end"/>
      </w:r>
      <w:r w:rsidRPr="00F85BF9">
        <w:rPr>
          <w:rFonts w:asciiTheme="minorHAnsi" w:hAnsiTheme="minorHAnsi" w:cstheme="minorHAnsi"/>
          <w:sz w:val="22"/>
          <w:szCs w:val="22"/>
        </w:rPr>
        <w:t xml:space="preserve"> Main effects of AI positioning on brand attitude and purchase intention (Source: own)</w:t>
      </w:r>
      <w:bookmarkEnd w:id="61"/>
      <w:bookmarkEnd w:id="62"/>
    </w:p>
    <w:p w14:paraId="24959B80" w14:textId="5DC88D46" w:rsidR="000306BF" w:rsidRPr="00F85BF9" w:rsidRDefault="000306BF" w:rsidP="00687ED4">
      <w:pPr>
        <w:pStyle w:val="Heading2"/>
        <w:spacing w:line="360" w:lineRule="auto"/>
        <w:jc w:val="both"/>
        <w:rPr>
          <w:rFonts w:cstheme="minorHAnsi"/>
          <w:szCs w:val="22"/>
        </w:rPr>
      </w:pPr>
      <w:bookmarkStart w:id="63" w:name="_Toc230199634"/>
      <w:r w:rsidRPr="00F85BF9">
        <w:rPr>
          <w:rFonts w:cstheme="minorHAnsi"/>
          <w:szCs w:val="22"/>
        </w:rPr>
        <w:t>Mediation Analyses: H1b and H2b</w:t>
      </w:r>
      <w:bookmarkEnd w:id="63"/>
    </w:p>
    <w:p w14:paraId="1A7B315A"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Two bootstrapped mediation analyses were conducted using PROCESS Model 4 (Hayes, 2022), with 5,000 bootstrap samples and 95% bias-corrected confidence intervals. The independent variable was dummy-coded (0 = AI-first, 1 = AI-free), and brand authenticity (</w:t>
      </w:r>
      <w:proofErr w:type="spellStart"/>
      <w:r w:rsidRPr="00F85BF9">
        <w:rPr>
          <w:rFonts w:asciiTheme="minorHAnsi" w:hAnsiTheme="minorHAnsi" w:cstheme="minorHAnsi"/>
          <w:sz w:val="22"/>
          <w:szCs w:val="22"/>
        </w:rPr>
        <w:t>BA_all</w:t>
      </w:r>
      <w:proofErr w:type="spellEnd"/>
      <w:r w:rsidRPr="00F85BF9">
        <w:rPr>
          <w:rFonts w:asciiTheme="minorHAnsi" w:hAnsiTheme="minorHAnsi" w:cstheme="minorHAnsi"/>
          <w:sz w:val="22"/>
          <w:szCs w:val="22"/>
        </w:rPr>
        <w:t>) was entered as the mediator.</w:t>
      </w:r>
    </w:p>
    <w:p w14:paraId="25BE5A61" w14:textId="77777777" w:rsidR="00687ED4" w:rsidRPr="00F85BF9" w:rsidRDefault="00687ED4" w:rsidP="00687ED4">
      <w:pPr>
        <w:spacing w:line="360" w:lineRule="auto"/>
        <w:jc w:val="both"/>
        <w:rPr>
          <w:rFonts w:asciiTheme="minorHAnsi" w:hAnsiTheme="minorHAnsi" w:cstheme="minorHAnsi"/>
          <w:sz w:val="22"/>
          <w:szCs w:val="22"/>
        </w:rPr>
      </w:pPr>
    </w:p>
    <w:p w14:paraId="64F1BDDF" w14:textId="0D7F1850" w:rsidR="00A4527B"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The H1b analysis strongly supported mediation. AI-free positioning significantly increased perceived brand authenticity (path a: b = 1.47, SE = 0.17, p &lt; .001), which in turn predicted more positive brand attitudes (path b: b = 0.91, SE = 0.07, p &lt; .001). The total effect of positioning on brand attitude (path c: b = 1.65, p &lt; .001) became non-significant when brand authenticity was included as a mediator (path c′: b = 0.30, p = .070), indicating full mediation. The bootstrapped indirect effect was significant (b = 1.34, SE = 0.16, 95% CI [1.03, 1.67]), with brand authenticity accounting for approximately 81.5% of the total effect.</w:t>
      </w:r>
    </w:p>
    <w:p w14:paraId="36A8A44A" w14:textId="77777777" w:rsidR="00620FC7" w:rsidRPr="00F85BF9" w:rsidRDefault="00620FC7" w:rsidP="00687ED4">
      <w:pPr>
        <w:spacing w:line="360" w:lineRule="auto"/>
        <w:jc w:val="both"/>
        <w:rPr>
          <w:rFonts w:asciiTheme="minorHAnsi" w:hAnsiTheme="minorHAnsi" w:cstheme="minorHAnsi"/>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621"/>
        <w:gridCol w:w="3586"/>
        <w:gridCol w:w="1190"/>
        <w:gridCol w:w="591"/>
        <w:gridCol w:w="700"/>
        <w:gridCol w:w="1443"/>
      </w:tblGrid>
      <w:tr w:rsidR="00A4527B" w:rsidRPr="00F85BF9" w14:paraId="5689BDC9"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D586C8"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Path</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A07208"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Description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4392C5"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Coefficient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625EB1"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SE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3D77EF2"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p</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2DF12B"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95% CI</w:t>
            </w:r>
          </w:p>
        </w:tc>
      </w:tr>
      <w:tr w:rsidR="00A4527B" w:rsidRPr="00F85BF9" w14:paraId="6219A5FB"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D42A693"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0FD5E73" w14:textId="5BB45FEA"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IV </w:t>
            </w:r>
            <w:r w:rsidR="00F95D0C">
              <w:rPr>
                <w:rFonts w:asciiTheme="minorHAnsi" w:hAnsiTheme="minorHAnsi" w:cstheme="minorHAnsi"/>
                <w:sz w:val="22"/>
                <w:szCs w:val="22"/>
              </w:rPr>
              <w:t>-</w:t>
            </w:r>
            <w:r w:rsidRPr="00F85BF9">
              <w:rPr>
                <w:rFonts w:asciiTheme="minorHAnsi" w:hAnsiTheme="minorHAnsi" w:cstheme="minorHAnsi"/>
                <w:sz w:val="22"/>
                <w:szCs w:val="22"/>
              </w:rPr>
              <w:t xml:space="preserve"> </w:t>
            </w:r>
            <w:proofErr w:type="spellStart"/>
            <w:r w:rsidRPr="00F85BF9">
              <w:rPr>
                <w:rFonts w:asciiTheme="minorHAnsi" w:hAnsiTheme="minorHAnsi" w:cstheme="minorHAnsi"/>
                <w:sz w:val="22"/>
                <w:szCs w:val="22"/>
              </w:rPr>
              <w:t>BA_all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31D1DCC"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1.474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F0CE18B"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.167</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C356CF3"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8A1612B"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[1.143, 1.804]</w:t>
            </w:r>
          </w:p>
        </w:tc>
      </w:tr>
      <w:tr w:rsidR="00A4527B" w:rsidRPr="00F85BF9" w14:paraId="6959ACF1"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0175AA"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b</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0BA851" w14:textId="23B133E7" w:rsidR="00A4527B" w:rsidRPr="00F85BF9" w:rsidRDefault="00A4527B" w:rsidP="00687ED4">
            <w:pPr>
              <w:spacing w:line="360" w:lineRule="auto"/>
              <w:jc w:val="both"/>
              <w:rPr>
                <w:rFonts w:asciiTheme="minorHAnsi" w:hAnsiTheme="minorHAnsi" w:cstheme="minorHAnsi"/>
                <w:sz w:val="22"/>
                <w:szCs w:val="22"/>
              </w:rPr>
            </w:pPr>
            <w:proofErr w:type="spellStart"/>
            <w:r w:rsidRPr="00F85BF9">
              <w:rPr>
                <w:rFonts w:asciiTheme="minorHAnsi" w:hAnsiTheme="minorHAnsi" w:cstheme="minorHAnsi"/>
                <w:sz w:val="22"/>
                <w:szCs w:val="22"/>
              </w:rPr>
              <w:t>BA_all</w:t>
            </w:r>
            <w:proofErr w:type="spellEnd"/>
            <w:r w:rsidRPr="00F85BF9">
              <w:rPr>
                <w:rFonts w:asciiTheme="minorHAnsi" w:hAnsiTheme="minorHAnsi" w:cstheme="minorHAnsi"/>
                <w:sz w:val="22"/>
                <w:szCs w:val="22"/>
              </w:rPr>
              <w:t xml:space="preserve"> </w:t>
            </w:r>
            <w:r w:rsidR="00F95D0C">
              <w:rPr>
                <w:rFonts w:asciiTheme="minorHAnsi" w:hAnsiTheme="minorHAnsi" w:cstheme="minorHAnsi"/>
                <w:sz w:val="22"/>
                <w:szCs w:val="22"/>
              </w:rPr>
              <w:t>-</w:t>
            </w:r>
            <w:r w:rsidRPr="00F85BF9">
              <w:rPr>
                <w:rFonts w:asciiTheme="minorHAnsi" w:hAnsiTheme="minorHAnsi" w:cstheme="minorHAnsi"/>
                <w:sz w:val="22"/>
                <w:szCs w:val="22"/>
              </w:rPr>
              <w:t xml:space="preserve"> </w:t>
            </w:r>
            <w:proofErr w:type="spellStart"/>
            <w:r w:rsidRPr="00F85BF9">
              <w:rPr>
                <w:rFonts w:asciiTheme="minorHAnsi" w:hAnsiTheme="minorHAnsi" w:cstheme="minorHAnsi"/>
                <w:sz w:val="22"/>
                <w:szCs w:val="22"/>
              </w:rPr>
              <w:t>ATT_all</w:t>
            </w:r>
            <w:proofErr w:type="spellEnd"/>
            <w:r w:rsidRPr="00F85BF9">
              <w:rPr>
                <w:rFonts w:asciiTheme="minorHAnsi" w:hAnsiTheme="minorHAnsi" w:cstheme="minorHAnsi"/>
                <w:sz w:val="22"/>
                <w:szCs w:val="22"/>
              </w:rPr>
              <w:t xml:space="preserve"> (controlling IV)</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44EFB0"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0.912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ABF8A0"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.068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6DC2C2"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D53B89"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[.777, 1.047]</w:t>
            </w:r>
          </w:p>
        </w:tc>
      </w:tr>
      <w:tr w:rsidR="00A4527B" w:rsidRPr="00F85BF9" w14:paraId="2CFCC31C"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04C7FE7"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1D39F68" w14:textId="6AC941F1"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IV </w:t>
            </w:r>
            <w:r w:rsidR="00F95D0C">
              <w:rPr>
                <w:rFonts w:asciiTheme="minorHAnsi" w:hAnsiTheme="minorHAnsi" w:cstheme="minorHAnsi"/>
                <w:sz w:val="22"/>
                <w:szCs w:val="22"/>
              </w:rPr>
              <w:t>-</w:t>
            </w:r>
            <w:r w:rsidRPr="00F85BF9">
              <w:rPr>
                <w:rFonts w:asciiTheme="minorHAnsi" w:hAnsiTheme="minorHAnsi" w:cstheme="minorHAnsi"/>
                <w:sz w:val="22"/>
                <w:szCs w:val="22"/>
              </w:rPr>
              <w:t xml:space="preserve"> </w:t>
            </w:r>
            <w:proofErr w:type="spellStart"/>
            <w:r w:rsidRPr="00F85BF9">
              <w:rPr>
                <w:rFonts w:asciiTheme="minorHAnsi" w:hAnsiTheme="minorHAnsi" w:cstheme="minorHAnsi"/>
                <w:sz w:val="22"/>
                <w:szCs w:val="22"/>
              </w:rPr>
              <w:t>ATT_all</w:t>
            </w:r>
            <w:proofErr w:type="spellEnd"/>
            <w:r w:rsidRPr="00F85BF9">
              <w:rPr>
                <w:rFonts w:asciiTheme="minorHAnsi" w:hAnsiTheme="minorHAnsi" w:cstheme="minorHAnsi"/>
                <w:sz w:val="22"/>
                <w:szCs w:val="22"/>
              </w:rPr>
              <w:t xml:space="preserve"> (total effect)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E970E22"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1.648</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405EE6A"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.202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29854F7"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9005654"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[1.249, 2.047]</w:t>
            </w:r>
          </w:p>
        </w:tc>
      </w:tr>
      <w:tr w:rsidR="00A4527B" w:rsidRPr="00F85BF9" w14:paraId="0A305A50"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D5E6E7"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083509" w14:textId="30E62028"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IV </w:t>
            </w:r>
            <w:r w:rsidR="00F95D0C">
              <w:rPr>
                <w:rFonts w:asciiTheme="minorHAnsi" w:hAnsiTheme="minorHAnsi" w:cstheme="minorHAnsi"/>
                <w:sz w:val="22"/>
                <w:szCs w:val="22"/>
              </w:rPr>
              <w:t>-</w:t>
            </w:r>
            <w:r w:rsidRPr="00F85BF9">
              <w:rPr>
                <w:rFonts w:asciiTheme="minorHAnsi" w:hAnsiTheme="minorHAnsi" w:cstheme="minorHAnsi"/>
                <w:sz w:val="22"/>
                <w:szCs w:val="22"/>
              </w:rPr>
              <w:t xml:space="preserve"> </w:t>
            </w:r>
            <w:proofErr w:type="spellStart"/>
            <w:r w:rsidRPr="00F85BF9">
              <w:rPr>
                <w:rFonts w:asciiTheme="minorHAnsi" w:hAnsiTheme="minorHAnsi" w:cstheme="minorHAnsi"/>
                <w:sz w:val="22"/>
                <w:szCs w:val="22"/>
              </w:rPr>
              <w:t>ATT_all</w:t>
            </w:r>
            <w:proofErr w:type="spellEnd"/>
            <w:r w:rsidRPr="00F85BF9">
              <w:rPr>
                <w:rFonts w:asciiTheme="minorHAnsi" w:hAnsiTheme="minorHAnsi" w:cstheme="minorHAnsi"/>
                <w:sz w:val="22"/>
                <w:szCs w:val="22"/>
              </w:rPr>
              <w:t xml:space="preserve"> (direct, controlling </w:t>
            </w:r>
            <w:proofErr w:type="spellStart"/>
            <w:r w:rsidRPr="00F85BF9">
              <w:rPr>
                <w:rFonts w:asciiTheme="minorHAnsi" w:hAnsiTheme="minorHAnsi" w:cstheme="minorHAnsi"/>
                <w:sz w:val="22"/>
                <w:szCs w:val="22"/>
              </w:rPr>
              <w:t>BA_all</w:t>
            </w:r>
            <w:proofErr w:type="spellEnd"/>
            <w:r w:rsidRPr="00F85BF9">
              <w:rPr>
                <w:rFonts w:asciiTheme="minorHAnsi" w:hAnsiTheme="minorHAnsi" w:cstheme="minorHAnsi"/>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E783B2"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0.304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B40CF2"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.166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616C1D"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.070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7D8A53"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[−.025, .633]</w:t>
            </w:r>
          </w:p>
        </w:tc>
      </w:tr>
      <w:tr w:rsidR="00A4527B" w:rsidRPr="00F85BF9" w14:paraId="25B6290A"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C055F76"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ab</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52C3F1B"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Indirect effect (bootstrapped)</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D7DD7C9"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1.344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FCBFFEE"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.164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02612FE"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FB389B0"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[1.034, 1.673]</w:t>
            </w:r>
          </w:p>
        </w:tc>
      </w:tr>
    </w:tbl>
    <w:p w14:paraId="7ADAEEDE" w14:textId="12FA590E" w:rsidR="00A4527B" w:rsidRPr="00F85BF9" w:rsidRDefault="00EF73AC" w:rsidP="00EF73AC">
      <w:pPr>
        <w:pStyle w:val="Caption"/>
        <w:keepNext/>
        <w:jc w:val="both"/>
        <w:rPr>
          <w:rFonts w:asciiTheme="minorHAnsi" w:hAnsiTheme="minorHAnsi" w:cstheme="minorHAnsi"/>
          <w:sz w:val="22"/>
          <w:szCs w:val="22"/>
        </w:rPr>
      </w:pPr>
      <w:bookmarkStart w:id="64" w:name="_Toc229933274"/>
      <w:bookmarkStart w:id="65" w:name="_Toc230184139"/>
      <w:r w:rsidRPr="00F85BF9">
        <w:rPr>
          <w:rFonts w:asciiTheme="minorHAnsi" w:hAnsiTheme="minorHAnsi" w:cstheme="minorHAnsi"/>
          <w:sz w:val="22"/>
          <w:szCs w:val="22"/>
        </w:rPr>
        <w:lastRenderedPageBreak/>
        <w:t xml:space="preserve">Table </w:t>
      </w:r>
      <w:r w:rsidRPr="00F85BF9">
        <w:rPr>
          <w:rFonts w:asciiTheme="minorHAnsi" w:hAnsiTheme="minorHAnsi" w:cstheme="minorHAnsi"/>
          <w:sz w:val="22"/>
          <w:szCs w:val="22"/>
        </w:rPr>
        <w:fldChar w:fldCharType="begin"/>
      </w:r>
      <w:r w:rsidRPr="00F85BF9">
        <w:rPr>
          <w:rFonts w:asciiTheme="minorHAnsi" w:hAnsiTheme="minorHAnsi" w:cstheme="minorHAnsi"/>
          <w:sz w:val="22"/>
          <w:szCs w:val="22"/>
        </w:rPr>
        <w:instrText xml:space="preserve"> SEQ Table \* ARABIC </w:instrText>
      </w:r>
      <w:r w:rsidRPr="00F85BF9">
        <w:rPr>
          <w:rFonts w:asciiTheme="minorHAnsi" w:hAnsiTheme="minorHAnsi" w:cstheme="minorHAnsi"/>
          <w:sz w:val="22"/>
          <w:szCs w:val="22"/>
        </w:rPr>
        <w:fldChar w:fldCharType="separate"/>
      </w:r>
      <w:r w:rsidR="0072487B" w:rsidRPr="00F85BF9">
        <w:rPr>
          <w:rFonts w:asciiTheme="minorHAnsi" w:hAnsiTheme="minorHAnsi" w:cstheme="minorHAnsi"/>
          <w:sz w:val="22"/>
          <w:szCs w:val="22"/>
        </w:rPr>
        <w:t>4</w:t>
      </w:r>
      <w:r w:rsidRPr="00F85BF9">
        <w:rPr>
          <w:rFonts w:asciiTheme="minorHAnsi" w:hAnsiTheme="minorHAnsi" w:cstheme="minorHAnsi"/>
          <w:sz w:val="22"/>
          <w:szCs w:val="22"/>
        </w:rPr>
        <w:fldChar w:fldCharType="end"/>
      </w:r>
      <w:r w:rsidRPr="00F85BF9">
        <w:rPr>
          <w:rFonts w:asciiTheme="minorHAnsi" w:hAnsiTheme="minorHAnsi" w:cstheme="minorHAnsi"/>
          <w:sz w:val="22"/>
          <w:szCs w:val="22"/>
        </w:rPr>
        <w:t xml:space="preserve"> Mediation analysis for H1b: brand authenticity mediates IV - </w:t>
      </w:r>
      <w:proofErr w:type="spellStart"/>
      <w:r w:rsidRPr="00F85BF9">
        <w:rPr>
          <w:rFonts w:asciiTheme="minorHAnsi" w:hAnsiTheme="minorHAnsi" w:cstheme="minorHAnsi"/>
          <w:sz w:val="22"/>
          <w:szCs w:val="22"/>
        </w:rPr>
        <w:t>ATT_all</w:t>
      </w:r>
      <w:proofErr w:type="spellEnd"/>
      <w:r w:rsidRPr="00F85BF9">
        <w:rPr>
          <w:rFonts w:asciiTheme="minorHAnsi" w:hAnsiTheme="minorHAnsi" w:cstheme="minorHAnsi"/>
          <w:sz w:val="22"/>
          <w:szCs w:val="22"/>
        </w:rPr>
        <w:t xml:space="preserve"> (Source: own)</w:t>
      </w:r>
      <w:bookmarkEnd w:id="64"/>
      <w:bookmarkEnd w:id="65"/>
    </w:p>
    <w:p w14:paraId="279CA49E" w14:textId="77777777" w:rsidR="000306BF"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The H2b analysis extended the same logic to the behavioural domain. AI-free positioning significantly increased perceived brand authenticity (path a: b = 1.47, SE = 0.17, p &lt; .001), which in turn predicted higher purchase intention (path b: b = 0.89, SE = 0.10, p &lt; .001). The total effect (path c: b = 1.59, p &lt; .001) became non-significant once the mediator was included (path c′: b = 0.28, p = .242), again indicating full mediation. The bootstrapped indirect effect was significant (b = 1.32, SE = 0.19, 95% CI [0.98, 1.69]), with brand authenticity accounting for approximately 82.7% of the total effect.</w:t>
      </w:r>
    </w:p>
    <w:p w14:paraId="7628005B" w14:textId="77777777" w:rsidR="00620FC7" w:rsidRPr="00F85BF9" w:rsidRDefault="00620FC7" w:rsidP="00687ED4">
      <w:pPr>
        <w:spacing w:line="360" w:lineRule="auto"/>
        <w:jc w:val="both"/>
        <w:rPr>
          <w:rFonts w:asciiTheme="minorHAnsi" w:hAnsiTheme="minorHAnsi" w:cstheme="minorHAnsi"/>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621"/>
        <w:gridCol w:w="3347"/>
        <w:gridCol w:w="1190"/>
        <w:gridCol w:w="591"/>
        <w:gridCol w:w="700"/>
        <w:gridCol w:w="1443"/>
      </w:tblGrid>
      <w:tr w:rsidR="00A4527B" w:rsidRPr="00F85BF9" w14:paraId="588B6557"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E2D4F3"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Path</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910711A"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Description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CFD1FB"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Coefficient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B7545D"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SE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2C46E2"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p</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A8106F"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95% CI</w:t>
            </w:r>
          </w:p>
        </w:tc>
      </w:tr>
      <w:tr w:rsidR="00A4527B" w:rsidRPr="00F85BF9" w14:paraId="74123061"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6BB8D79"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42F571E" w14:textId="65A099B6"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IV </w:t>
            </w:r>
            <w:r w:rsidR="00F95D0C">
              <w:rPr>
                <w:rFonts w:asciiTheme="minorHAnsi" w:hAnsiTheme="minorHAnsi" w:cstheme="minorHAnsi"/>
                <w:sz w:val="22"/>
                <w:szCs w:val="22"/>
              </w:rPr>
              <w:t>-</w:t>
            </w:r>
            <w:r w:rsidRPr="00F85BF9">
              <w:rPr>
                <w:rFonts w:asciiTheme="minorHAnsi" w:hAnsiTheme="minorHAnsi" w:cstheme="minorHAnsi"/>
                <w:sz w:val="22"/>
                <w:szCs w:val="22"/>
              </w:rPr>
              <w:t xml:space="preserve"> </w:t>
            </w:r>
            <w:proofErr w:type="spellStart"/>
            <w:r w:rsidRPr="00F85BF9">
              <w:rPr>
                <w:rFonts w:asciiTheme="minorHAnsi" w:hAnsiTheme="minorHAnsi" w:cstheme="minorHAnsi"/>
                <w:sz w:val="22"/>
                <w:szCs w:val="22"/>
              </w:rPr>
              <w:t>BA_all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72DCC9F"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1.474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30FEED7"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.167</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54A8A59"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7AA1C73"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[1.143, 1.804]</w:t>
            </w:r>
          </w:p>
        </w:tc>
      </w:tr>
      <w:tr w:rsidR="00A4527B" w:rsidRPr="00F85BF9" w14:paraId="353ACC6C"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D6F9D0"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b</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3A9513" w14:textId="719F7ED6" w:rsidR="00A4527B" w:rsidRPr="00F85BF9" w:rsidRDefault="00A4527B" w:rsidP="00687ED4">
            <w:pPr>
              <w:spacing w:line="360" w:lineRule="auto"/>
              <w:jc w:val="both"/>
              <w:rPr>
                <w:rFonts w:asciiTheme="minorHAnsi" w:hAnsiTheme="minorHAnsi" w:cstheme="minorHAnsi"/>
                <w:sz w:val="22"/>
                <w:szCs w:val="22"/>
              </w:rPr>
            </w:pPr>
            <w:proofErr w:type="spellStart"/>
            <w:r w:rsidRPr="00F85BF9">
              <w:rPr>
                <w:rFonts w:asciiTheme="minorHAnsi" w:hAnsiTheme="minorHAnsi" w:cstheme="minorHAnsi"/>
                <w:sz w:val="22"/>
                <w:szCs w:val="22"/>
              </w:rPr>
              <w:t>BA_all</w:t>
            </w:r>
            <w:proofErr w:type="spellEnd"/>
            <w:r w:rsidRPr="00F85BF9">
              <w:rPr>
                <w:rFonts w:asciiTheme="minorHAnsi" w:hAnsiTheme="minorHAnsi" w:cstheme="minorHAnsi"/>
                <w:sz w:val="22"/>
                <w:szCs w:val="22"/>
              </w:rPr>
              <w:t xml:space="preserve"> </w:t>
            </w:r>
            <w:r w:rsidR="00F95D0C">
              <w:rPr>
                <w:rFonts w:asciiTheme="minorHAnsi" w:hAnsiTheme="minorHAnsi" w:cstheme="minorHAnsi"/>
                <w:sz w:val="22"/>
                <w:szCs w:val="22"/>
              </w:rPr>
              <w:t>-</w:t>
            </w:r>
            <w:r w:rsidRPr="00F85BF9">
              <w:rPr>
                <w:rFonts w:asciiTheme="minorHAnsi" w:hAnsiTheme="minorHAnsi" w:cstheme="minorHAnsi"/>
                <w:sz w:val="22"/>
                <w:szCs w:val="22"/>
              </w:rPr>
              <w:t xml:space="preserve"> PINT (controlling IV)</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75E51F"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0.893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E3D3B2"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.096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3D09B0"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A97D5A"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[.703, 1.083]</w:t>
            </w:r>
          </w:p>
        </w:tc>
      </w:tr>
      <w:tr w:rsidR="00A4527B" w:rsidRPr="00F85BF9" w14:paraId="7CE5596A"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BC12633"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BE339A3" w14:textId="206DB215"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IV </w:t>
            </w:r>
            <w:r w:rsidR="00F95D0C">
              <w:rPr>
                <w:rFonts w:asciiTheme="minorHAnsi" w:hAnsiTheme="minorHAnsi" w:cstheme="minorHAnsi"/>
                <w:sz w:val="22"/>
                <w:szCs w:val="22"/>
              </w:rPr>
              <w:t>-</w:t>
            </w:r>
            <w:r w:rsidRPr="00F85BF9">
              <w:rPr>
                <w:rFonts w:asciiTheme="minorHAnsi" w:hAnsiTheme="minorHAnsi" w:cstheme="minorHAnsi"/>
                <w:sz w:val="22"/>
                <w:szCs w:val="22"/>
              </w:rPr>
              <w:t xml:space="preserve"> PINT (total effect)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726E427"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1.592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A0B8003"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.239</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63AD6BE"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A4D2730"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[1.119, 2.064]</w:t>
            </w:r>
          </w:p>
        </w:tc>
      </w:tr>
      <w:tr w:rsidR="00A4527B" w:rsidRPr="00F85BF9" w14:paraId="1164E3D6"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A436D1"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D7946B" w14:textId="0F3C5ED0"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IV </w:t>
            </w:r>
            <w:r w:rsidR="00F95D0C">
              <w:rPr>
                <w:rFonts w:asciiTheme="minorHAnsi" w:hAnsiTheme="minorHAnsi" w:cstheme="minorHAnsi"/>
                <w:sz w:val="22"/>
                <w:szCs w:val="22"/>
              </w:rPr>
              <w:t>-</w:t>
            </w:r>
            <w:r w:rsidRPr="00F85BF9">
              <w:rPr>
                <w:rFonts w:asciiTheme="minorHAnsi" w:hAnsiTheme="minorHAnsi" w:cstheme="minorHAnsi"/>
                <w:sz w:val="22"/>
                <w:szCs w:val="22"/>
              </w:rPr>
              <w:t xml:space="preserve"> PINT (direct, controlling </w:t>
            </w:r>
            <w:proofErr w:type="spellStart"/>
            <w:r w:rsidRPr="00F85BF9">
              <w:rPr>
                <w:rFonts w:asciiTheme="minorHAnsi" w:hAnsiTheme="minorHAnsi" w:cstheme="minorHAnsi"/>
                <w:sz w:val="22"/>
                <w:szCs w:val="22"/>
              </w:rPr>
              <w:t>BA_all</w:t>
            </w:r>
            <w:proofErr w:type="spellEnd"/>
            <w:r w:rsidRPr="00F85BF9">
              <w:rPr>
                <w:rFonts w:asciiTheme="minorHAnsi" w:hAnsiTheme="minorHAnsi" w:cstheme="minorHAnsi"/>
                <w:sz w:val="22"/>
                <w:szCs w:val="22"/>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6591F4"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0.276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9D299C"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.235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523C22"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.242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D9C4EF"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[−.188, .740]</w:t>
            </w:r>
          </w:p>
        </w:tc>
      </w:tr>
      <w:tr w:rsidR="00A4527B" w:rsidRPr="00F85BF9" w14:paraId="3226830C"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6854881"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ab</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23B6CCF"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Indirect effect (bootstrapped)</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CCA02E9"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1.316</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CDE89F2"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.185</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05EF8EF"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680B182"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[0.977, 1.687]</w:t>
            </w:r>
          </w:p>
        </w:tc>
      </w:tr>
    </w:tbl>
    <w:p w14:paraId="23AB9C6E" w14:textId="6C049813" w:rsidR="008F485E" w:rsidRPr="00F85BF9" w:rsidRDefault="00FB6C3C" w:rsidP="00FB6C3C">
      <w:pPr>
        <w:pStyle w:val="Caption"/>
        <w:keepNext/>
        <w:jc w:val="both"/>
        <w:rPr>
          <w:rFonts w:asciiTheme="minorHAnsi" w:hAnsiTheme="minorHAnsi" w:cstheme="minorHAnsi"/>
          <w:sz w:val="22"/>
          <w:szCs w:val="22"/>
        </w:rPr>
      </w:pPr>
      <w:bookmarkStart w:id="66" w:name="_Toc229933275"/>
      <w:bookmarkStart w:id="67" w:name="_Toc230184140"/>
      <w:r w:rsidRPr="00F85BF9">
        <w:rPr>
          <w:rFonts w:asciiTheme="minorHAnsi" w:hAnsiTheme="minorHAnsi" w:cstheme="minorHAnsi"/>
          <w:sz w:val="22"/>
          <w:szCs w:val="22"/>
        </w:rPr>
        <w:t xml:space="preserve">Table </w:t>
      </w:r>
      <w:r w:rsidRPr="00F85BF9">
        <w:rPr>
          <w:rFonts w:asciiTheme="minorHAnsi" w:hAnsiTheme="minorHAnsi" w:cstheme="minorHAnsi"/>
          <w:sz w:val="22"/>
          <w:szCs w:val="22"/>
        </w:rPr>
        <w:fldChar w:fldCharType="begin"/>
      </w:r>
      <w:r w:rsidRPr="00F85BF9">
        <w:rPr>
          <w:rFonts w:asciiTheme="minorHAnsi" w:hAnsiTheme="minorHAnsi" w:cstheme="minorHAnsi"/>
          <w:sz w:val="22"/>
          <w:szCs w:val="22"/>
        </w:rPr>
        <w:instrText xml:space="preserve"> SEQ Table \* ARABIC </w:instrText>
      </w:r>
      <w:r w:rsidRPr="00F85BF9">
        <w:rPr>
          <w:rFonts w:asciiTheme="minorHAnsi" w:hAnsiTheme="minorHAnsi" w:cstheme="minorHAnsi"/>
          <w:sz w:val="22"/>
          <w:szCs w:val="22"/>
        </w:rPr>
        <w:fldChar w:fldCharType="separate"/>
      </w:r>
      <w:r w:rsidR="0072487B" w:rsidRPr="00F85BF9">
        <w:rPr>
          <w:rFonts w:asciiTheme="minorHAnsi" w:hAnsiTheme="minorHAnsi" w:cstheme="minorHAnsi"/>
          <w:sz w:val="22"/>
          <w:szCs w:val="22"/>
        </w:rPr>
        <w:t>5</w:t>
      </w:r>
      <w:r w:rsidRPr="00F85BF9">
        <w:rPr>
          <w:rFonts w:asciiTheme="minorHAnsi" w:hAnsiTheme="minorHAnsi" w:cstheme="minorHAnsi"/>
          <w:sz w:val="22"/>
          <w:szCs w:val="22"/>
        </w:rPr>
        <w:fldChar w:fldCharType="end"/>
      </w:r>
      <w:r w:rsidRPr="00F85BF9">
        <w:rPr>
          <w:rFonts w:asciiTheme="minorHAnsi" w:hAnsiTheme="minorHAnsi" w:cstheme="minorHAnsi"/>
          <w:sz w:val="22"/>
          <w:szCs w:val="22"/>
        </w:rPr>
        <w:t xml:space="preserve"> Mediation analysis for H2b: brand authenticity mediates IV - PINT (Source: own)</w:t>
      </w:r>
      <w:bookmarkEnd w:id="66"/>
      <w:bookmarkEnd w:id="67"/>
    </w:p>
    <w:p w14:paraId="63BD50C9" w14:textId="3C662EEC" w:rsidR="008F485E" w:rsidRPr="00F85BF9" w:rsidRDefault="000306BF" w:rsidP="00740716">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Taken together, the two mediations identify brand authenticity as the principal mechanism: in both models, authenticity accounts for over 80% of the total effect, and the direct path from positioning to outcome is reduced to non-significance once authenticity is included.</w:t>
      </w:r>
    </w:p>
    <w:p w14:paraId="7D002CA5" w14:textId="4C86BC8E" w:rsidR="000306BF" w:rsidRPr="00F85BF9" w:rsidRDefault="000306BF" w:rsidP="00687ED4">
      <w:pPr>
        <w:pStyle w:val="Heading2"/>
        <w:spacing w:line="360" w:lineRule="auto"/>
        <w:jc w:val="both"/>
        <w:rPr>
          <w:rFonts w:cstheme="minorHAnsi"/>
          <w:szCs w:val="22"/>
        </w:rPr>
      </w:pPr>
      <w:bookmarkStart w:id="68" w:name="_Toc230199635"/>
      <w:r w:rsidRPr="00F85BF9">
        <w:rPr>
          <w:rFonts w:cstheme="minorHAnsi"/>
          <w:szCs w:val="22"/>
        </w:rPr>
        <w:t>Moderation Analyses: Algorithm Aversion as Boundary Condition</w:t>
      </w:r>
      <w:bookmarkEnd w:id="68"/>
    </w:p>
    <w:p w14:paraId="0ABDAB48" w14:textId="77777777" w:rsidR="000306BF"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Two moderation analyses were conducted using PROCESS Model 1, with positioning (IV) as the focal predictor and algorithm aversion as the moderator. For brand attitude (</w:t>
      </w:r>
      <w:proofErr w:type="spellStart"/>
      <w:r w:rsidRPr="00F85BF9">
        <w:rPr>
          <w:rFonts w:asciiTheme="minorHAnsi" w:hAnsiTheme="minorHAnsi" w:cstheme="minorHAnsi"/>
          <w:sz w:val="22"/>
          <w:szCs w:val="22"/>
        </w:rPr>
        <w:t>ATT_all</w:t>
      </w:r>
      <w:proofErr w:type="spellEnd"/>
      <w:r w:rsidRPr="00F85BF9">
        <w:rPr>
          <w:rFonts w:asciiTheme="minorHAnsi" w:hAnsiTheme="minorHAnsi" w:cstheme="minorHAnsi"/>
          <w:sz w:val="22"/>
          <w:szCs w:val="22"/>
        </w:rPr>
        <w:t xml:space="preserve">), the model explained 50.9% of the variance (R² = .51, </w:t>
      </w:r>
      <w:proofErr w:type="gramStart"/>
      <w:r w:rsidRPr="00F85BF9">
        <w:rPr>
          <w:rFonts w:asciiTheme="minorHAnsi" w:hAnsiTheme="minorHAnsi" w:cstheme="minorHAnsi"/>
          <w:sz w:val="22"/>
          <w:szCs w:val="22"/>
        </w:rPr>
        <w:t>F(</w:t>
      </w:r>
      <w:proofErr w:type="gramEnd"/>
      <w:r w:rsidRPr="00F85BF9">
        <w:rPr>
          <w:rFonts w:asciiTheme="minorHAnsi" w:hAnsiTheme="minorHAnsi" w:cstheme="minorHAnsi"/>
          <w:sz w:val="22"/>
          <w:szCs w:val="22"/>
        </w:rPr>
        <w:t>3, 134) = 46.25, p &lt; .001), and the interaction term was statistically significant (b = 0.77, SE = 0.14, p &lt; .001, ΔR² = .11).</w:t>
      </w:r>
    </w:p>
    <w:p w14:paraId="47259CB8" w14:textId="77777777" w:rsidR="00802959" w:rsidRDefault="00802959" w:rsidP="00687ED4">
      <w:pPr>
        <w:spacing w:line="360" w:lineRule="auto"/>
        <w:jc w:val="both"/>
        <w:rPr>
          <w:rFonts w:asciiTheme="minorHAnsi" w:hAnsiTheme="minorHAnsi" w:cstheme="minorHAnsi"/>
          <w:sz w:val="22"/>
          <w:szCs w:val="22"/>
        </w:rPr>
      </w:pPr>
    </w:p>
    <w:p w14:paraId="7E6C396A" w14:textId="77777777" w:rsidR="00802959" w:rsidRDefault="00802959" w:rsidP="00687ED4">
      <w:pPr>
        <w:spacing w:line="360" w:lineRule="auto"/>
        <w:jc w:val="both"/>
        <w:rPr>
          <w:rFonts w:asciiTheme="minorHAnsi" w:hAnsiTheme="minorHAnsi" w:cstheme="minorHAnsi"/>
          <w:sz w:val="22"/>
          <w:szCs w:val="22"/>
        </w:rPr>
      </w:pPr>
    </w:p>
    <w:p w14:paraId="6D3D3E80" w14:textId="77777777" w:rsidR="00802959" w:rsidRPr="00F85BF9" w:rsidRDefault="00802959" w:rsidP="00687ED4">
      <w:pPr>
        <w:spacing w:line="360" w:lineRule="auto"/>
        <w:jc w:val="both"/>
        <w:rPr>
          <w:rFonts w:asciiTheme="minorHAnsi" w:hAnsiTheme="minorHAnsi" w:cstheme="minorHAnsi"/>
          <w:sz w:val="22"/>
          <w:szCs w:val="22"/>
        </w:rPr>
      </w:pPr>
    </w:p>
    <w:p w14:paraId="581B5112" w14:textId="77777777" w:rsidR="008F485E" w:rsidRPr="00F85BF9" w:rsidRDefault="008F485E" w:rsidP="00687ED4">
      <w:pPr>
        <w:spacing w:line="360" w:lineRule="auto"/>
        <w:jc w:val="both"/>
        <w:rPr>
          <w:rFonts w:asciiTheme="minorHAnsi" w:hAnsiTheme="minorHAnsi" w:cstheme="minorHAnsi"/>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846"/>
        <w:gridCol w:w="999"/>
        <w:gridCol w:w="727"/>
        <w:gridCol w:w="702"/>
        <w:gridCol w:w="700"/>
        <w:gridCol w:w="1443"/>
      </w:tblGrid>
      <w:tr w:rsidR="00A4527B" w:rsidRPr="00F85BF9" w14:paraId="27576A73"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9405B0"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lastRenderedPageBreak/>
              <w:t>Predictor</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AB13D8"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b</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2521C9"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SE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8DC71A"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61C1B4A"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p</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4FE6D6"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95% CI</w:t>
            </w:r>
          </w:p>
        </w:tc>
      </w:tr>
      <w:tr w:rsidR="00A4527B" w:rsidRPr="00F85BF9" w14:paraId="7FC3AF28"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F9B74EC"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Constant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9E175F2"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4.516</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976BA8E"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.088</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ADF93CF"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51.33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E3624D8"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E305898"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[4.342, 4.690]</w:t>
            </w:r>
          </w:p>
        </w:tc>
      </w:tr>
      <w:tr w:rsidR="00A4527B" w:rsidRPr="00F85BF9" w14:paraId="672DE3DB"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239FF9"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IV (positioning)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BCD279"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1.543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E33C94"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.176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497E4B0"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8.76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2D157F"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9E6FA4"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[1.195, 1.891]</w:t>
            </w:r>
          </w:p>
        </w:tc>
      </w:tr>
      <w:tr w:rsidR="00A4527B" w:rsidRPr="00F85BF9" w14:paraId="77887BCF"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68B3D5F"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AA (algorithm aversion)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6BE462C"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−0.293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C96C599"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.070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F276096"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−4.20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4B14AD0"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08FCBC2"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[−.431, −.155]</w:t>
            </w:r>
          </w:p>
        </w:tc>
      </w:tr>
      <w:tr w:rsidR="00A4527B" w:rsidRPr="00F85BF9" w14:paraId="11B1F8CE"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02A617"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IV × AA (interaction)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AA9DCA"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0.773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743BA1"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.140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2062E1"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5.53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7E5850"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0EB13B"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[.497, 1.050]</w:t>
            </w:r>
          </w:p>
        </w:tc>
      </w:tr>
      <w:tr w:rsidR="00A4527B" w:rsidRPr="00F85BF9" w14:paraId="6A4AAFA3" w14:textId="77777777">
        <w:trPr>
          <w:trHeight w:val="48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3A2BE8A"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Model: R² = .509, </w:t>
            </w:r>
            <w:proofErr w:type="gramStart"/>
            <w:r w:rsidRPr="00F85BF9">
              <w:rPr>
                <w:rFonts w:asciiTheme="minorHAnsi" w:hAnsiTheme="minorHAnsi" w:cstheme="minorHAnsi"/>
                <w:sz w:val="22"/>
                <w:szCs w:val="22"/>
              </w:rPr>
              <w:t>F(</w:t>
            </w:r>
            <w:proofErr w:type="gramEnd"/>
            <w:r w:rsidRPr="00F85BF9">
              <w:rPr>
                <w:rFonts w:asciiTheme="minorHAnsi" w:hAnsiTheme="minorHAnsi" w:cstheme="minorHAnsi"/>
                <w:sz w:val="22"/>
                <w:szCs w:val="22"/>
              </w:rPr>
              <w:t>3, 134) = 46.25, p &lt; .001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574ADD1" w14:textId="77777777" w:rsidR="00A4527B" w:rsidRPr="00F85BF9" w:rsidRDefault="00A4527B" w:rsidP="00687ED4">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83D042B" w14:textId="77777777" w:rsidR="00A4527B" w:rsidRPr="00F85BF9" w:rsidRDefault="00A4527B" w:rsidP="00687ED4">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7D5A5E9" w14:textId="77777777" w:rsidR="00A4527B" w:rsidRPr="00F85BF9" w:rsidRDefault="00A4527B" w:rsidP="00687ED4">
            <w:pPr>
              <w:spacing w:line="360" w:lineRule="auto"/>
              <w:jc w:val="both"/>
              <w:rPr>
                <w:rFonts w:asciiTheme="minorHAnsi" w:hAnsiTheme="minorHAnsi" w:cstheme="minorHAnsi"/>
                <w:sz w:val="22"/>
                <w:szCs w:val="22"/>
              </w:rPr>
            </w:pPr>
          </w:p>
        </w:tc>
      </w:tr>
      <w:tr w:rsidR="00A4527B" w:rsidRPr="00F85BF9" w14:paraId="68ECA619" w14:textId="77777777">
        <w:trPr>
          <w:trHeight w:val="485"/>
        </w:trPr>
        <w:tc>
          <w:tcPr>
            <w:tcW w:w="0" w:type="auto"/>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40F1CE"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Interaction ΔR² = .112, </w:t>
            </w:r>
            <w:proofErr w:type="gramStart"/>
            <w:r w:rsidRPr="00F85BF9">
              <w:rPr>
                <w:rFonts w:asciiTheme="minorHAnsi" w:hAnsiTheme="minorHAnsi" w:cstheme="minorHAnsi"/>
                <w:sz w:val="22"/>
                <w:szCs w:val="22"/>
              </w:rPr>
              <w:t>F(</w:t>
            </w:r>
            <w:proofErr w:type="gramEnd"/>
            <w:r w:rsidRPr="00F85BF9">
              <w:rPr>
                <w:rFonts w:asciiTheme="minorHAnsi" w:hAnsiTheme="minorHAnsi" w:cstheme="minorHAnsi"/>
                <w:sz w:val="22"/>
                <w:szCs w:val="22"/>
              </w:rPr>
              <w:t>1, 134) = 30.62, p &lt; .001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8953C3" w14:textId="77777777" w:rsidR="00A4527B" w:rsidRPr="00F85BF9" w:rsidRDefault="00A4527B" w:rsidP="00687ED4">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5F3735" w14:textId="77777777" w:rsidR="00A4527B" w:rsidRPr="00F85BF9" w:rsidRDefault="00A4527B" w:rsidP="00687ED4">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D5BE26" w14:textId="77777777" w:rsidR="00A4527B" w:rsidRPr="00F85BF9" w:rsidRDefault="00A4527B" w:rsidP="00687ED4">
            <w:pPr>
              <w:spacing w:line="360" w:lineRule="auto"/>
              <w:jc w:val="both"/>
              <w:rPr>
                <w:rFonts w:asciiTheme="minorHAnsi" w:hAnsiTheme="minorHAnsi" w:cstheme="minorHAnsi"/>
                <w:sz w:val="22"/>
                <w:szCs w:val="22"/>
              </w:rPr>
            </w:pPr>
          </w:p>
        </w:tc>
      </w:tr>
    </w:tbl>
    <w:p w14:paraId="65B7F22A" w14:textId="31C6BB3B" w:rsidR="00A4527B" w:rsidRPr="00F85BF9" w:rsidRDefault="00823BEA" w:rsidP="00823BEA">
      <w:pPr>
        <w:pStyle w:val="Caption"/>
        <w:keepNext/>
        <w:jc w:val="both"/>
        <w:rPr>
          <w:rFonts w:asciiTheme="minorHAnsi" w:hAnsiTheme="minorHAnsi" w:cstheme="minorHAnsi"/>
          <w:sz w:val="22"/>
          <w:szCs w:val="22"/>
        </w:rPr>
      </w:pPr>
      <w:bookmarkStart w:id="69" w:name="_Toc229933276"/>
      <w:bookmarkStart w:id="70" w:name="_Toc230184141"/>
      <w:r w:rsidRPr="00F85BF9">
        <w:rPr>
          <w:rFonts w:asciiTheme="minorHAnsi" w:hAnsiTheme="minorHAnsi" w:cstheme="minorHAnsi"/>
          <w:sz w:val="22"/>
          <w:szCs w:val="22"/>
        </w:rPr>
        <w:t xml:space="preserve">Table </w:t>
      </w:r>
      <w:r w:rsidRPr="00F85BF9">
        <w:rPr>
          <w:rFonts w:asciiTheme="minorHAnsi" w:hAnsiTheme="minorHAnsi" w:cstheme="minorHAnsi"/>
          <w:sz w:val="22"/>
          <w:szCs w:val="22"/>
        </w:rPr>
        <w:fldChar w:fldCharType="begin"/>
      </w:r>
      <w:r w:rsidRPr="00F85BF9">
        <w:rPr>
          <w:rFonts w:asciiTheme="minorHAnsi" w:hAnsiTheme="minorHAnsi" w:cstheme="minorHAnsi"/>
          <w:sz w:val="22"/>
          <w:szCs w:val="22"/>
        </w:rPr>
        <w:instrText xml:space="preserve"> SEQ Table \* ARABIC </w:instrText>
      </w:r>
      <w:r w:rsidRPr="00F85BF9">
        <w:rPr>
          <w:rFonts w:asciiTheme="minorHAnsi" w:hAnsiTheme="minorHAnsi" w:cstheme="minorHAnsi"/>
          <w:sz w:val="22"/>
          <w:szCs w:val="22"/>
        </w:rPr>
        <w:fldChar w:fldCharType="separate"/>
      </w:r>
      <w:r w:rsidR="0072487B" w:rsidRPr="00F85BF9">
        <w:rPr>
          <w:rFonts w:asciiTheme="minorHAnsi" w:hAnsiTheme="minorHAnsi" w:cstheme="minorHAnsi"/>
          <w:sz w:val="22"/>
          <w:szCs w:val="22"/>
        </w:rPr>
        <w:t>6</w:t>
      </w:r>
      <w:r w:rsidRPr="00F85BF9">
        <w:rPr>
          <w:rFonts w:asciiTheme="minorHAnsi" w:hAnsiTheme="minorHAnsi" w:cstheme="minorHAnsi"/>
          <w:sz w:val="22"/>
          <w:szCs w:val="22"/>
        </w:rPr>
        <w:fldChar w:fldCharType="end"/>
      </w:r>
      <w:r w:rsidRPr="00F85BF9">
        <w:rPr>
          <w:rFonts w:asciiTheme="minorHAnsi" w:hAnsiTheme="minorHAnsi" w:cstheme="minorHAnsi"/>
          <w:sz w:val="22"/>
          <w:szCs w:val="22"/>
        </w:rPr>
        <w:t xml:space="preserve"> Moderation analysis: algorithm aversion moderates the effect of AI positioning on brand attitude (Source: own)</w:t>
      </w:r>
      <w:bookmarkEnd w:id="69"/>
      <w:bookmarkEnd w:id="70"/>
    </w:p>
    <w:p w14:paraId="1A3E23C8" w14:textId="3F18804D" w:rsidR="00740716"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Conditional effects analysis revealed that the AI-free advantage on brand attitude was modest at low levels of algorithm aversion, substantial at the mean, and very large at high levels. The Johnson-Neyman technique identified that the AI-free advantage becomes significantly positive above an algorithm aversion value of approximately 3.93, encompassing 87% of the sample. Below an algorithm aversion of 2.04 (only 2% of the sample), AI-free positioning produced significantly more negative attitudes than AI-first.</w:t>
      </w:r>
    </w:p>
    <w:p w14:paraId="2C315FE0" w14:textId="77777777" w:rsidR="00A4527B" w:rsidRPr="00F85BF9" w:rsidRDefault="00A4527B" w:rsidP="00687ED4">
      <w:pPr>
        <w:spacing w:line="360" w:lineRule="auto"/>
        <w:jc w:val="both"/>
        <w:rPr>
          <w:rFonts w:asciiTheme="minorHAnsi" w:hAnsiTheme="minorHAnsi" w:cstheme="minorHAnsi"/>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502"/>
        <w:gridCol w:w="3781"/>
        <w:gridCol w:w="591"/>
        <w:gridCol w:w="700"/>
        <w:gridCol w:w="1442"/>
      </w:tblGrid>
      <w:tr w:rsidR="00A4527B" w:rsidRPr="00F85BF9" w14:paraId="14AAB34F"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211E3C"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Algorithm aversion level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918E6F"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Effect of AI-free positioning on attitude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11F95D"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SE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9831BD"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p</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B8E80B"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95% CI</w:t>
            </w:r>
          </w:p>
        </w:tc>
      </w:tr>
      <w:tr w:rsidR="00A4527B" w:rsidRPr="00F85BF9" w14:paraId="14231207"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3AD91D9"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Low (16th percentile)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4C11BDB"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0.623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F567B4C"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.241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3C4EB2D"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.011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47EEBA7"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[0.147, 1.099]</w:t>
            </w:r>
          </w:p>
        </w:tc>
      </w:tr>
      <w:tr w:rsidR="00A4527B" w:rsidRPr="00F85BF9" w14:paraId="07343E30"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775E67"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Medium (50th percentile)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6D5050"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1.657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AEDE0F"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.178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89CCD9"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849425"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[1.306, 2.008]</w:t>
            </w:r>
          </w:p>
        </w:tc>
      </w:tr>
      <w:tr w:rsidR="00A4527B" w:rsidRPr="00F85BF9" w14:paraId="377AFB5F"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A427CBE"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High (84th percentile)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3B885E6"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2.623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8F5B294"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.264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4D0B26E"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559F790"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[2.100, 3.146]</w:t>
            </w:r>
          </w:p>
        </w:tc>
      </w:tr>
    </w:tbl>
    <w:p w14:paraId="29165AAF" w14:textId="1E08EBEC" w:rsidR="00A4527B" w:rsidRPr="00F85BF9" w:rsidRDefault="0022706D" w:rsidP="0022706D">
      <w:pPr>
        <w:pStyle w:val="Caption"/>
        <w:keepNext/>
        <w:jc w:val="both"/>
        <w:rPr>
          <w:rFonts w:asciiTheme="minorHAnsi" w:hAnsiTheme="minorHAnsi" w:cstheme="minorHAnsi"/>
          <w:sz w:val="22"/>
          <w:szCs w:val="22"/>
        </w:rPr>
      </w:pPr>
      <w:bookmarkStart w:id="71" w:name="_Toc229933277"/>
      <w:bookmarkStart w:id="72" w:name="_Toc229934715"/>
      <w:bookmarkStart w:id="73" w:name="_Toc230184142"/>
      <w:r w:rsidRPr="00F85BF9">
        <w:rPr>
          <w:rFonts w:asciiTheme="minorHAnsi" w:hAnsiTheme="minorHAnsi" w:cstheme="minorHAnsi"/>
          <w:sz w:val="22"/>
          <w:szCs w:val="22"/>
        </w:rPr>
        <w:t xml:space="preserve">Table </w:t>
      </w:r>
      <w:r w:rsidRPr="00F85BF9">
        <w:rPr>
          <w:rFonts w:asciiTheme="minorHAnsi" w:hAnsiTheme="minorHAnsi" w:cstheme="minorHAnsi"/>
          <w:sz w:val="22"/>
          <w:szCs w:val="22"/>
        </w:rPr>
        <w:fldChar w:fldCharType="begin"/>
      </w:r>
      <w:r w:rsidRPr="00F85BF9">
        <w:rPr>
          <w:rFonts w:asciiTheme="minorHAnsi" w:hAnsiTheme="minorHAnsi" w:cstheme="minorHAnsi"/>
          <w:sz w:val="22"/>
          <w:szCs w:val="22"/>
        </w:rPr>
        <w:instrText xml:space="preserve"> SEQ Table \* ARABIC </w:instrText>
      </w:r>
      <w:r w:rsidRPr="00F85BF9">
        <w:rPr>
          <w:rFonts w:asciiTheme="minorHAnsi" w:hAnsiTheme="minorHAnsi" w:cstheme="minorHAnsi"/>
          <w:sz w:val="22"/>
          <w:szCs w:val="22"/>
        </w:rPr>
        <w:fldChar w:fldCharType="separate"/>
      </w:r>
      <w:r w:rsidR="0072487B" w:rsidRPr="00F85BF9">
        <w:rPr>
          <w:rFonts w:asciiTheme="minorHAnsi" w:hAnsiTheme="minorHAnsi" w:cstheme="minorHAnsi"/>
          <w:sz w:val="22"/>
          <w:szCs w:val="22"/>
        </w:rPr>
        <w:t>7</w:t>
      </w:r>
      <w:r w:rsidRPr="00F85BF9">
        <w:rPr>
          <w:rFonts w:asciiTheme="minorHAnsi" w:hAnsiTheme="minorHAnsi" w:cstheme="minorHAnsi"/>
          <w:sz w:val="22"/>
          <w:szCs w:val="22"/>
        </w:rPr>
        <w:fldChar w:fldCharType="end"/>
      </w:r>
      <w:r w:rsidRPr="00F85BF9">
        <w:rPr>
          <w:rFonts w:asciiTheme="minorHAnsi" w:hAnsiTheme="minorHAnsi" w:cstheme="minorHAnsi"/>
          <w:sz w:val="22"/>
          <w:szCs w:val="22"/>
        </w:rPr>
        <w:t xml:space="preserve"> Conditional effects of AI positioning on brand attitude at three levels of algorithm aversion (Source: own)</w:t>
      </w:r>
      <w:bookmarkEnd w:id="71"/>
      <w:bookmarkEnd w:id="72"/>
      <w:bookmarkEnd w:id="73"/>
    </w:p>
    <w:p w14:paraId="063DF086" w14:textId="19AE5F08" w:rsidR="00A4527B"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A second moderation analysis was conducted with purchase intention (PINT) as the dependent variable. The model explained 53.2% of the variance (R² = .53, </w:t>
      </w:r>
      <w:proofErr w:type="gramStart"/>
      <w:r w:rsidRPr="00F85BF9">
        <w:rPr>
          <w:rFonts w:asciiTheme="minorHAnsi" w:hAnsiTheme="minorHAnsi" w:cstheme="minorHAnsi"/>
          <w:sz w:val="22"/>
          <w:szCs w:val="22"/>
        </w:rPr>
        <w:t>F(</w:t>
      </w:r>
      <w:proofErr w:type="gramEnd"/>
      <w:r w:rsidRPr="00F85BF9">
        <w:rPr>
          <w:rFonts w:asciiTheme="minorHAnsi" w:hAnsiTheme="minorHAnsi" w:cstheme="minorHAnsi"/>
          <w:sz w:val="22"/>
          <w:szCs w:val="22"/>
        </w:rPr>
        <w:t>3, 134) = 50.84, p &lt; .001), and the interaction was again significant and larger in magnitude than for brand attitude (b = 1.18, SE = 0.15, p &lt; .001, ΔR² = .21).</w:t>
      </w:r>
    </w:p>
    <w:p w14:paraId="067111B4" w14:textId="77777777" w:rsidR="00A4527B" w:rsidRPr="00F85BF9" w:rsidRDefault="00A4527B" w:rsidP="00687ED4">
      <w:pPr>
        <w:spacing w:line="360" w:lineRule="auto"/>
        <w:jc w:val="both"/>
        <w:rPr>
          <w:rFonts w:asciiTheme="minorHAnsi" w:hAnsiTheme="minorHAnsi" w:cstheme="minorHAnsi"/>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3385"/>
        <w:gridCol w:w="1187"/>
        <w:gridCol w:w="591"/>
        <w:gridCol w:w="702"/>
        <w:gridCol w:w="700"/>
        <w:gridCol w:w="1443"/>
      </w:tblGrid>
      <w:tr w:rsidR="00A4527B" w:rsidRPr="00F85BF9" w14:paraId="76A142A5"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62DC93"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Predictor</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B4A05B"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b</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78C2AA"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SE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D0B420"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9AE43A"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p</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324C2D"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95% CI</w:t>
            </w:r>
          </w:p>
        </w:tc>
      </w:tr>
      <w:tr w:rsidR="00A4527B" w:rsidRPr="00F85BF9" w14:paraId="63912FAE"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386AE27"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Constant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0D3CB8A"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3.609</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834178B"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.096</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17801FE"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37.65</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3F1520D"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BE5A253"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[3.420, 3.799]</w:t>
            </w:r>
          </w:p>
        </w:tc>
      </w:tr>
      <w:tr w:rsidR="00A4527B" w:rsidRPr="00F85BF9" w14:paraId="3495A367"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DF04D8"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IV (positioning)</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C9BC1E"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1.471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42A916"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.192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5D70D5"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7.67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BE6BED"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3F470E"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[1.092, 1.851]</w:t>
            </w:r>
          </w:p>
        </w:tc>
      </w:tr>
      <w:tr w:rsidR="00A4527B" w:rsidRPr="00F85BF9" w14:paraId="62D57138"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BAA6C8C"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AA (algorithm aversion)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41337AA"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−0.344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04B3186"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.076</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FB7C770"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−4.53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86ABA94"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1847DA8"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[−.495, −.194]</w:t>
            </w:r>
          </w:p>
        </w:tc>
      </w:tr>
      <w:tr w:rsidR="00A4527B" w:rsidRPr="00F85BF9" w14:paraId="40925451"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654D5B"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IV × AA (interaction)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557800"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1.184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E9469A"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.152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468165"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7.77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DEFEC5"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E0A7CE"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[.882, 1.485]</w:t>
            </w:r>
          </w:p>
        </w:tc>
      </w:tr>
      <w:tr w:rsidR="00A4527B" w:rsidRPr="00F85BF9" w14:paraId="005E748E" w14:textId="77777777">
        <w:trPr>
          <w:trHeight w:val="48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8B97008"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Model: R² = .532, </w:t>
            </w:r>
            <w:proofErr w:type="gramStart"/>
            <w:r w:rsidRPr="00F85BF9">
              <w:rPr>
                <w:rFonts w:asciiTheme="minorHAnsi" w:hAnsiTheme="minorHAnsi" w:cstheme="minorHAnsi"/>
                <w:sz w:val="22"/>
                <w:szCs w:val="22"/>
              </w:rPr>
              <w:t>F(</w:t>
            </w:r>
            <w:proofErr w:type="gramEnd"/>
            <w:r w:rsidRPr="00F85BF9">
              <w:rPr>
                <w:rFonts w:asciiTheme="minorHAnsi" w:hAnsiTheme="minorHAnsi" w:cstheme="minorHAnsi"/>
                <w:sz w:val="22"/>
                <w:szCs w:val="22"/>
              </w:rPr>
              <w:t>3, 134) = 50.84, p &lt; .001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D0BBD20" w14:textId="77777777" w:rsidR="00A4527B" w:rsidRPr="00F85BF9" w:rsidRDefault="00A4527B" w:rsidP="00687ED4">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6631C6A" w14:textId="77777777" w:rsidR="00A4527B" w:rsidRPr="00F85BF9" w:rsidRDefault="00A4527B" w:rsidP="00687ED4">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345D34A" w14:textId="77777777" w:rsidR="00A4527B" w:rsidRPr="00F85BF9" w:rsidRDefault="00A4527B" w:rsidP="00687ED4">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8C7B458" w14:textId="77777777" w:rsidR="00A4527B" w:rsidRPr="00F85BF9" w:rsidRDefault="00A4527B" w:rsidP="00687ED4">
            <w:pPr>
              <w:spacing w:line="360" w:lineRule="auto"/>
              <w:jc w:val="both"/>
              <w:rPr>
                <w:rFonts w:asciiTheme="minorHAnsi" w:hAnsiTheme="minorHAnsi" w:cstheme="minorHAnsi"/>
                <w:sz w:val="22"/>
                <w:szCs w:val="22"/>
              </w:rPr>
            </w:pPr>
          </w:p>
        </w:tc>
      </w:tr>
      <w:tr w:rsidR="00A4527B" w:rsidRPr="00F85BF9" w14:paraId="2D59862A" w14:textId="77777777">
        <w:trPr>
          <w:trHeight w:val="485"/>
        </w:trPr>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AA243B"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Interaction ΔR² = .211, </w:t>
            </w:r>
            <w:proofErr w:type="gramStart"/>
            <w:r w:rsidRPr="00F85BF9">
              <w:rPr>
                <w:rFonts w:asciiTheme="minorHAnsi" w:hAnsiTheme="minorHAnsi" w:cstheme="minorHAnsi"/>
                <w:sz w:val="22"/>
                <w:szCs w:val="22"/>
              </w:rPr>
              <w:t>F(</w:t>
            </w:r>
            <w:proofErr w:type="gramEnd"/>
            <w:r w:rsidRPr="00F85BF9">
              <w:rPr>
                <w:rFonts w:asciiTheme="minorHAnsi" w:hAnsiTheme="minorHAnsi" w:cstheme="minorHAnsi"/>
                <w:sz w:val="22"/>
                <w:szCs w:val="22"/>
              </w:rPr>
              <w:t>1, 134) = 60.39, p &lt; .001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3CD191" w14:textId="77777777" w:rsidR="00A4527B" w:rsidRPr="00F85BF9" w:rsidRDefault="00A4527B" w:rsidP="00687ED4">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405946" w14:textId="77777777" w:rsidR="00A4527B" w:rsidRPr="00F85BF9" w:rsidRDefault="00A4527B" w:rsidP="00687ED4">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ADDC13" w14:textId="77777777" w:rsidR="00A4527B" w:rsidRPr="00F85BF9" w:rsidRDefault="00A4527B" w:rsidP="00687ED4">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E0924D" w14:textId="77777777" w:rsidR="00A4527B" w:rsidRPr="00F85BF9" w:rsidRDefault="00A4527B" w:rsidP="00687ED4">
            <w:pPr>
              <w:spacing w:line="360" w:lineRule="auto"/>
              <w:jc w:val="both"/>
              <w:rPr>
                <w:rFonts w:asciiTheme="minorHAnsi" w:hAnsiTheme="minorHAnsi" w:cstheme="minorHAnsi"/>
                <w:sz w:val="22"/>
                <w:szCs w:val="22"/>
              </w:rPr>
            </w:pPr>
          </w:p>
        </w:tc>
      </w:tr>
    </w:tbl>
    <w:p w14:paraId="4654C667" w14:textId="10E9EB47" w:rsidR="00A4527B" w:rsidRPr="00F85BF9" w:rsidRDefault="00536004" w:rsidP="00536004">
      <w:pPr>
        <w:pStyle w:val="Caption"/>
        <w:keepNext/>
        <w:jc w:val="both"/>
        <w:rPr>
          <w:rFonts w:asciiTheme="minorHAnsi" w:hAnsiTheme="minorHAnsi" w:cstheme="minorHAnsi"/>
          <w:sz w:val="22"/>
          <w:szCs w:val="22"/>
        </w:rPr>
      </w:pPr>
      <w:bookmarkStart w:id="74" w:name="_Toc229933278"/>
      <w:bookmarkStart w:id="75" w:name="_Toc230184143"/>
      <w:r w:rsidRPr="00F85BF9">
        <w:rPr>
          <w:rFonts w:asciiTheme="minorHAnsi" w:hAnsiTheme="minorHAnsi" w:cstheme="minorHAnsi"/>
          <w:sz w:val="22"/>
          <w:szCs w:val="22"/>
        </w:rPr>
        <w:t xml:space="preserve">Table </w:t>
      </w:r>
      <w:r w:rsidRPr="00F85BF9">
        <w:rPr>
          <w:rFonts w:asciiTheme="minorHAnsi" w:hAnsiTheme="minorHAnsi" w:cstheme="minorHAnsi"/>
          <w:sz w:val="22"/>
          <w:szCs w:val="22"/>
        </w:rPr>
        <w:fldChar w:fldCharType="begin"/>
      </w:r>
      <w:r w:rsidRPr="00F85BF9">
        <w:rPr>
          <w:rFonts w:asciiTheme="minorHAnsi" w:hAnsiTheme="minorHAnsi" w:cstheme="minorHAnsi"/>
          <w:sz w:val="22"/>
          <w:szCs w:val="22"/>
        </w:rPr>
        <w:instrText xml:space="preserve"> SEQ Table \* ARABIC </w:instrText>
      </w:r>
      <w:r w:rsidRPr="00F85BF9">
        <w:rPr>
          <w:rFonts w:asciiTheme="minorHAnsi" w:hAnsiTheme="minorHAnsi" w:cstheme="minorHAnsi"/>
          <w:sz w:val="22"/>
          <w:szCs w:val="22"/>
        </w:rPr>
        <w:fldChar w:fldCharType="separate"/>
      </w:r>
      <w:r w:rsidR="0072487B" w:rsidRPr="00F85BF9">
        <w:rPr>
          <w:rFonts w:asciiTheme="minorHAnsi" w:hAnsiTheme="minorHAnsi" w:cstheme="minorHAnsi"/>
          <w:sz w:val="22"/>
          <w:szCs w:val="22"/>
        </w:rPr>
        <w:t>8</w:t>
      </w:r>
      <w:r w:rsidRPr="00F85BF9">
        <w:rPr>
          <w:rFonts w:asciiTheme="minorHAnsi" w:hAnsiTheme="minorHAnsi" w:cstheme="minorHAnsi"/>
          <w:sz w:val="22"/>
          <w:szCs w:val="22"/>
        </w:rPr>
        <w:fldChar w:fldCharType="end"/>
      </w:r>
      <w:r w:rsidRPr="00F85BF9">
        <w:rPr>
          <w:rFonts w:asciiTheme="minorHAnsi" w:hAnsiTheme="minorHAnsi" w:cstheme="minorHAnsi"/>
          <w:sz w:val="22"/>
          <w:szCs w:val="22"/>
        </w:rPr>
        <w:t xml:space="preserve"> Moderation analysis: algorithm aversion moderates the effect of AI positioning on purchase intention (Source: own)</w:t>
      </w:r>
      <w:bookmarkEnd w:id="74"/>
      <w:bookmarkEnd w:id="75"/>
    </w:p>
    <w:p w14:paraId="5B2FEE56"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Conditional effects revealed a more pronounced moderation pattern: at low levels of algorithm aversion, AI-free positioning had no significant effect on purchase intention; at the mean, it produced a substantial increase; and at high levels, the effect was very large. The Johnson-Neyman technique identified that the AI-free advantage on purchase intention becomes significant only above an algorithm aversion value of approximately 4.41, encompassing roughly 78% of the sample.</w:t>
      </w:r>
    </w:p>
    <w:p w14:paraId="58D739D3" w14:textId="77777777" w:rsidR="00A4527B" w:rsidRPr="00F85BF9" w:rsidRDefault="00A4527B" w:rsidP="00687ED4">
      <w:pPr>
        <w:spacing w:line="360" w:lineRule="auto"/>
        <w:jc w:val="both"/>
        <w:rPr>
          <w:rFonts w:asciiTheme="minorHAnsi" w:hAnsiTheme="minorHAnsi" w:cstheme="minorHAnsi"/>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236"/>
        <w:gridCol w:w="4060"/>
        <w:gridCol w:w="591"/>
        <w:gridCol w:w="700"/>
        <w:gridCol w:w="1429"/>
      </w:tblGrid>
      <w:tr w:rsidR="00A4527B" w:rsidRPr="00F85BF9" w14:paraId="4577B2A6"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18FB7A"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Algorithm aversion level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744B63"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Effect of AI-free positioning on purchase intention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7D0D87"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SE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7CB18E"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p</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B499A8"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95% CI</w:t>
            </w:r>
          </w:p>
        </w:tc>
      </w:tr>
      <w:tr w:rsidR="00A4527B" w:rsidRPr="00F85BF9" w14:paraId="7AA87FD8"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C0D645F"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Low (16th percentile)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8D050BA"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0.064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AB5BC98"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.262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91108EF"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.808</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D907A17"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[−0.455, 0.583]</w:t>
            </w:r>
          </w:p>
        </w:tc>
      </w:tr>
      <w:tr w:rsidR="00A4527B" w:rsidRPr="00F85BF9" w14:paraId="7D9CD3CF"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3D8A37"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Medium (50th percentile)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EC267D"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1.646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8D6053"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.193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B544F8"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239876"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[1.263, 2.028]</w:t>
            </w:r>
          </w:p>
        </w:tc>
      </w:tr>
      <w:tr w:rsidR="00A4527B" w:rsidRPr="00F85BF9" w14:paraId="57D6AE7D"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476B09A"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High (84th percentile)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861B5EC"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3.125</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78CFE7E"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.288</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70C06DC"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36FECA7"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[2.555, 3.695]</w:t>
            </w:r>
          </w:p>
        </w:tc>
      </w:tr>
    </w:tbl>
    <w:p w14:paraId="307D8A50" w14:textId="0E56EB19" w:rsidR="00A4527B" w:rsidRPr="00F85BF9" w:rsidRDefault="00112160" w:rsidP="00112160">
      <w:pPr>
        <w:pStyle w:val="Caption"/>
        <w:keepNext/>
        <w:jc w:val="both"/>
        <w:rPr>
          <w:rFonts w:asciiTheme="minorHAnsi" w:hAnsiTheme="minorHAnsi" w:cstheme="minorHAnsi"/>
          <w:sz w:val="22"/>
          <w:szCs w:val="22"/>
        </w:rPr>
      </w:pPr>
      <w:bookmarkStart w:id="76" w:name="_Toc229933279"/>
      <w:bookmarkStart w:id="77" w:name="_Toc229934717"/>
      <w:bookmarkStart w:id="78" w:name="_Toc230184144"/>
      <w:r w:rsidRPr="00F85BF9">
        <w:rPr>
          <w:rFonts w:asciiTheme="minorHAnsi" w:hAnsiTheme="minorHAnsi" w:cstheme="minorHAnsi"/>
          <w:sz w:val="22"/>
          <w:szCs w:val="22"/>
        </w:rPr>
        <w:lastRenderedPageBreak/>
        <w:t xml:space="preserve">Table </w:t>
      </w:r>
      <w:r w:rsidRPr="00F85BF9">
        <w:rPr>
          <w:rFonts w:asciiTheme="minorHAnsi" w:hAnsiTheme="minorHAnsi" w:cstheme="minorHAnsi"/>
          <w:sz w:val="22"/>
          <w:szCs w:val="22"/>
        </w:rPr>
        <w:fldChar w:fldCharType="begin"/>
      </w:r>
      <w:r w:rsidRPr="00F85BF9">
        <w:rPr>
          <w:rFonts w:asciiTheme="minorHAnsi" w:hAnsiTheme="minorHAnsi" w:cstheme="minorHAnsi"/>
          <w:sz w:val="22"/>
          <w:szCs w:val="22"/>
        </w:rPr>
        <w:instrText xml:space="preserve"> SEQ Table \* ARABIC </w:instrText>
      </w:r>
      <w:r w:rsidRPr="00F85BF9">
        <w:rPr>
          <w:rFonts w:asciiTheme="minorHAnsi" w:hAnsiTheme="minorHAnsi" w:cstheme="minorHAnsi"/>
          <w:sz w:val="22"/>
          <w:szCs w:val="22"/>
        </w:rPr>
        <w:fldChar w:fldCharType="separate"/>
      </w:r>
      <w:r w:rsidR="0072487B" w:rsidRPr="00F85BF9">
        <w:rPr>
          <w:rFonts w:asciiTheme="minorHAnsi" w:hAnsiTheme="minorHAnsi" w:cstheme="minorHAnsi"/>
          <w:sz w:val="22"/>
          <w:szCs w:val="22"/>
        </w:rPr>
        <w:t>9</w:t>
      </w:r>
      <w:r w:rsidRPr="00F85BF9">
        <w:rPr>
          <w:rFonts w:asciiTheme="minorHAnsi" w:hAnsiTheme="minorHAnsi" w:cstheme="minorHAnsi"/>
          <w:sz w:val="22"/>
          <w:szCs w:val="22"/>
        </w:rPr>
        <w:fldChar w:fldCharType="end"/>
      </w:r>
      <w:r w:rsidRPr="00F85BF9">
        <w:rPr>
          <w:rFonts w:asciiTheme="minorHAnsi" w:hAnsiTheme="minorHAnsi" w:cstheme="minorHAnsi"/>
          <w:sz w:val="22"/>
          <w:szCs w:val="22"/>
        </w:rPr>
        <w:t xml:space="preserve"> Conditional effects of AI positioning on purchase intention at three levels of algorithm aversion (Source: own)</w:t>
      </w:r>
      <w:bookmarkEnd w:id="76"/>
      <w:bookmarkEnd w:id="77"/>
      <w:bookmarkEnd w:id="78"/>
    </w:p>
    <w:p w14:paraId="1B97695A" w14:textId="3B9E77E7" w:rsidR="00A4527B"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The asymmetry between the two dependent variables is theoretically meaningful. The interaction explains nearly twice as much variance in purchase intention (ΔR² = .21) as in brand attitude (ΔR² = .11), and the AI-free advantage on purchase intention disappears entirely at low levels of algorithm aversion. This suggests algorithm aversion functions as a stronger gatekeeper of behavioural intent than of attitudinal evaluation: consumers with little resistance to AI may form a marginally more favourable attitude toward an AI-free brand but do not translate that into willingness to spend.</w:t>
      </w:r>
    </w:p>
    <w:p w14:paraId="4E1D89E1" w14:textId="1D41FA05" w:rsidR="000306BF" w:rsidRPr="00F85BF9" w:rsidRDefault="000306BF" w:rsidP="00687ED4">
      <w:pPr>
        <w:pStyle w:val="Heading2"/>
        <w:spacing w:line="360" w:lineRule="auto"/>
        <w:jc w:val="both"/>
        <w:rPr>
          <w:rFonts w:cstheme="minorHAnsi"/>
          <w:szCs w:val="22"/>
        </w:rPr>
      </w:pPr>
      <w:bookmarkStart w:id="79" w:name="_Toc230199636"/>
      <w:r w:rsidRPr="00F85BF9">
        <w:rPr>
          <w:rFonts w:cstheme="minorHAnsi"/>
          <w:szCs w:val="22"/>
        </w:rPr>
        <w:t>Exploratory Behavioural Measures: Willingness to Pay</w:t>
      </w:r>
      <w:bookmarkEnd w:id="79"/>
    </w:p>
    <w:p w14:paraId="2136FDFC" w14:textId="0E447887" w:rsidR="00A4527B"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Two exploratory measures extended behavioural intent beyond the continuous purchase intention scale: a binary purchase decision at a fixed anchor price of USD 100 (Q11.1) and an open-ended maximum willingness-to-pay entry (Q11.2). A chi-square test on the binary measure revealed a highly significant difference between conditions, χ</w:t>
      </w:r>
      <w:proofErr w:type="gramStart"/>
      <w:r w:rsidRPr="00F85BF9">
        <w:rPr>
          <w:rFonts w:asciiTheme="minorHAnsi" w:hAnsiTheme="minorHAnsi" w:cstheme="minorHAnsi"/>
          <w:sz w:val="22"/>
          <w:szCs w:val="22"/>
        </w:rPr>
        <w:t>²(</w:t>
      </w:r>
      <w:proofErr w:type="gramEnd"/>
      <w:r w:rsidRPr="00F85BF9">
        <w:rPr>
          <w:rFonts w:asciiTheme="minorHAnsi" w:hAnsiTheme="minorHAnsi" w:cstheme="minorHAnsi"/>
          <w:sz w:val="22"/>
          <w:szCs w:val="22"/>
        </w:rPr>
        <w:t>1, N = 138) = 15.24, p &lt; .001. In the AI-first condition, only 28.2% of respondents indicated willingness to purchase at this price, compared to 61.2% in the AI-free condition. AI-free positioning therefore more than doubled the probability of a stated purchase decision at a concrete price point.</w:t>
      </w:r>
    </w:p>
    <w:p w14:paraId="218ED073" w14:textId="77777777" w:rsidR="00663B04" w:rsidRPr="00F85BF9" w:rsidRDefault="00663B04" w:rsidP="00687ED4">
      <w:pPr>
        <w:spacing w:line="360" w:lineRule="auto"/>
        <w:jc w:val="both"/>
        <w:rPr>
          <w:rFonts w:asciiTheme="minorHAnsi" w:hAnsiTheme="minorHAnsi" w:cstheme="minorHAnsi"/>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143"/>
        <w:gridCol w:w="1341"/>
        <w:gridCol w:w="1344"/>
        <w:gridCol w:w="1210"/>
      </w:tblGrid>
      <w:tr w:rsidR="00A4527B" w:rsidRPr="00F85BF9" w14:paraId="13E51E88"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8649EE"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Decision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CF0806"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AI-first n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73C2D8"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AI-free n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06AB44"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Total n (%)</w:t>
            </w:r>
          </w:p>
        </w:tc>
      </w:tr>
      <w:tr w:rsidR="00A4527B" w:rsidRPr="00F85BF9" w14:paraId="07C71372"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7D0FE2D"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7B3FC16"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20 (28.2%)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EDA9583"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41 (61.2%)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2A67AF0"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61 (44.2%)</w:t>
            </w:r>
          </w:p>
        </w:tc>
      </w:tr>
      <w:tr w:rsidR="00A4527B" w:rsidRPr="00F85BF9" w14:paraId="7F6293D5"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41B01C"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No</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0E2F1D"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51 (71.8%)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3238A4"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26 (38.8%)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B39B88"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77 (55.8%)</w:t>
            </w:r>
          </w:p>
        </w:tc>
      </w:tr>
      <w:tr w:rsidR="00A4527B" w:rsidRPr="00F85BF9" w14:paraId="58A849C2"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3CE5402"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D798D7F"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71 (100%)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B360086"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67 (100%)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1BF0825"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138 (100%)</w:t>
            </w:r>
          </w:p>
        </w:tc>
      </w:tr>
      <w:tr w:rsidR="00A4527B" w:rsidRPr="00F85BF9" w14:paraId="0E161810"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227AE8"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χ</w:t>
            </w:r>
            <w:proofErr w:type="gramStart"/>
            <w:r w:rsidRPr="00F85BF9">
              <w:rPr>
                <w:rFonts w:asciiTheme="minorHAnsi" w:hAnsiTheme="minorHAnsi" w:cstheme="minorHAnsi"/>
                <w:sz w:val="22"/>
                <w:szCs w:val="22"/>
              </w:rPr>
              <w:t>²(</w:t>
            </w:r>
            <w:proofErr w:type="gramEnd"/>
            <w:r w:rsidRPr="00F85BF9">
              <w:rPr>
                <w:rFonts w:asciiTheme="minorHAnsi" w:hAnsiTheme="minorHAnsi" w:cstheme="minorHAnsi"/>
                <w:sz w:val="22"/>
                <w:szCs w:val="22"/>
              </w:rPr>
              <w:t>1) = 15.24, p &lt; .001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D1F18C" w14:textId="77777777" w:rsidR="00A4527B" w:rsidRPr="00F85BF9" w:rsidRDefault="00A4527B" w:rsidP="00687ED4">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2C447B" w14:textId="77777777" w:rsidR="00A4527B" w:rsidRPr="00F85BF9" w:rsidRDefault="00A4527B" w:rsidP="00687ED4">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4BD424" w14:textId="77777777" w:rsidR="00A4527B" w:rsidRPr="00F85BF9" w:rsidRDefault="00A4527B" w:rsidP="00687ED4">
            <w:pPr>
              <w:spacing w:line="360" w:lineRule="auto"/>
              <w:jc w:val="both"/>
              <w:rPr>
                <w:rFonts w:asciiTheme="minorHAnsi" w:hAnsiTheme="minorHAnsi" w:cstheme="minorHAnsi"/>
                <w:sz w:val="22"/>
                <w:szCs w:val="22"/>
              </w:rPr>
            </w:pPr>
          </w:p>
        </w:tc>
      </w:tr>
    </w:tbl>
    <w:p w14:paraId="55725FD4" w14:textId="24E9A6F9" w:rsidR="0072487B" w:rsidRPr="00F85BF9" w:rsidRDefault="0072487B" w:rsidP="0072487B">
      <w:pPr>
        <w:pStyle w:val="Caption"/>
        <w:keepNext/>
        <w:jc w:val="both"/>
        <w:rPr>
          <w:rFonts w:asciiTheme="minorHAnsi" w:hAnsiTheme="minorHAnsi" w:cstheme="minorHAnsi"/>
          <w:sz w:val="22"/>
          <w:szCs w:val="22"/>
        </w:rPr>
      </w:pPr>
      <w:bookmarkStart w:id="80" w:name="_Toc229933280"/>
      <w:bookmarkStart w:id="81" w:name="_Toc230184145"/>
      <w:r w:rsidRPr="00F85BF9">
        <w:rPr>
          <w:rFonts w:asciiTheme="minorHAnsi" w:hAnsiTheme="minorHAnsi" w:cstheme="minorHAnsi"/>
          <w:sz w:val="22"/>
          <w:szCs w:val="22"/>
        </w:rPr>
        <w:t xml:space="preserve">Table </w:t>
      </w:r>
      <w:r w:rsidRPr="00F85BF9">
        <w:rPr>
          <w:rFonts w:asciiTheme="minorHAnsi" w:hAnsiTheme="minorHAnsi" w:cstheme="minorHAnsi"/>
          <w:sz w:val="22"/>
          <w:szCs w:val="22"/>
        </w:rPr>
        <w:fldChar w:fldCharType="begin"/>
      </w:r>
      <w:r w:rsidRPr="00F85BF9">
        <w:rPr>
          <w:rFonts w:asciiTheme="minorHAnsi" w:hAnsiTheme="minorHAnsi" w:cstheme="minorHAnsi"/>
          <w:sz w:val="22"/>
          <w:szCs w:val="22"/>
        </w:rPr>
        <w:instrText xml:space="preserve"> SEQ Table \* ARABIC </w:instrText>
      </w:r>
      <w:r w:rsidRPr="00F85BF9">
        <w:rPr>
          <w:rFonts w:asciiTheme="minorHAnsi" w:hAnsiTheme="minorHAnsi" w:cstheme="minorHAnsi"/>
          <w:sz w:val="22"/>
          <w:szCs w:val="22"/>
        </w:rPr>
        <w:fldChar w:fldCharType="separate"/>
      </w:r>
      <w:r w:rsidRPr="00F85BF9">
        <w:rPr>
          <w:rFonts w:asciiTheme="minorHAnsi" w:hAnsiTheme="minorHAnsi" w:cstheme="minorHAnsi"/>
          <w:sz w:val="22"/>
          <w:szCs w:val="22"/>
        </w:rPr>
        <w:t>10</w:t>
      </w:r>
      <w:r w:rsidRPr="00F85BF9">
        <w:rPr>
          <w:rFonts w:asciiTheme="minorHAnsi" w:hAnsiTheme="minorHAnsi" w:cstheme="minorHAnsi"/>
          <w:sz w:val="22"/>
          <w:szCs w:val="22"/>
        </w:rPr>
        <w:fldChar w:fldCharType="end"/>
      </w:r>
      <w:r w:rsidRPr="00F85BF9">
        <w:rPr>
          <w:rFonts w:asciiTheme="minorHAnsi" w:hAnsiTheme="minorHAnsi" w:cstheme="minorHAnsi"/>
          <w:sz w:val="22"/>
          <w:szCs w:val="22"/>
        </w:rPr>
        <w:t xml:space="preserve"> Willingness to purchase at USD 100 by experimental condition (Source: own)</w:t>
      </w:r>
      <w:bookmarkEnd w:id="80"/>
      <w:bookmarkEnd w:id="81"/>
    </w:p>
    <w:p w14:paraId="2462091F" w14:textId="57352485" w:rsidR="008F485E"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The continuous WTP measure showed mild positive skew (overall M = $92.43, </w:t>
      </w:r>
      <w:proofErr w:type="spellStart"/>
      <w:r w:rsidRPr="00F85BF9">
        <w:rPr>
          <w:rFonts w:asciiTheme="minorHAnsi" w:hAnsiTheme="minorHAnsi" w:cstheme="minorHAnsi"/>
          <w:sz w:val="22"/>
          <w:szCs w:val="22"/>
        </w:rPr>
        <w:t>Mdn</w:t>
      </w:r>
      <w:proofErr w:type="spellEnd"/>
      <w:r w:rsidRPr="00F85BF9">
        <w:rPr>
          <w:rFonts w:asciiTheme="minorHAnsi" w:hAnsiTheme="minorHAnsi" w:cstheme="minorHAnsi"/>
          <w:sz w:val="22"/>
          <w:szCs w:val="22"/>
        </w:rPr>
        <w:t xml:space="preserve"> = $70.00, SD = $76.36), so both a parametric t-test and a non-parametric Mann-Whitney U test were conducted. AI-free respondents reported a substantially higher mean willingness-to-pay (M = $113.34, SD = $71.12) than AI-first respondents (M = $72.70, SD = $76.35), </w:t>
      </w:r>
      <w:proofErr w:type="gramStart"/>
      <w:r w:rsidRPr="00F85BF9">
        <w:rPr>
          <w:rFonts w:asciiTheme="minorHAnsi" w:hAnsiTheme="minorHAnsi" w:cstheme="minorHAnsi"/>
          <w:sz w:val="22"/>
          <w:szCs w:val="22"/>
        </w:rPr>
        <w:t>t(</w:t>
      </w:r>
      <w:proofErr w:type="gramEnd"/>
      <w:r w:rsidRPr="00F85BF9">
        <w:rPr>
          <w:rFonts w:asciiTheme="minorHAnsi" w:hAnsiTheme="minorHAnsi" w:cstheme="minorHAnsi"/>
          <w:sz w:val="22"/>
          <w:szCs w:val="22"/>
        </w:rPr>
        <w:t xml:space="preserve">136) = −3.23, p = .002. The non-parametric test confirmed the result (U = 1419, Z = −4.10, p &lt; .001). The mean difference of $40.64 represents a 55.9% price premium attributable to AI-free positioning (95% CI: $15.76–$65.52). </w:t>
      </w:r>
    </w:p>
    <w:p w14:paraId="18BDEA5C" w14:textId="77777777" w:rsidR="00A4527B" w:rsidRPr="00F85BF9" w:rsidRDefault="00A4527B" w:rsidP="00687ED4">
      <w:pPr>
        <w:spacing w:line="360" w:lineRule="auto"/>
        <w:jc w:val="both"/>
        <w:rPr>
          <w:rFonts w:asciiTheme="minorHAnsi" w:hAnsiTheme="minorHAnsi" w:cstheme="minorHAnsi"/>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400"/>
        <w:gridCol w:w="1832"/>
        <w:gridCol w:w="1931"/>
        <w:gridCol w:w="2038"/>
        <w:gridCol w:w="815"/>
      </w:tblGrid>
      <w:tr w:rsidR="00A4527B" w:rsidRPr="00F85BF9" w14:paraId="122A0DBD"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808410"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Test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574A21"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AI-first (n=71)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C3B88C"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AI-free (n=67)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8B7D31"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Test statistic</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4EB2B2"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p</w:t>
            </w:r>
          </w:p>
        </w:tc>
      </w:tr>
      <w:tr w:rsidR="00A4527B" w:rsidRPr="00F85BF9" w14:paraId="260F9D61"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25DD28A"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Mean WTP (USD)</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462F1E5"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$72.70 (SD = $76.35)</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2E6981D"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$113.34 (SD = $71.12)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36653AC" w14:textId="77777777" w:rsidR="00A4527B" w:rsidRPr="00F85BF9" w:rsidRDefault="00A4527B" w:rsidP="00687ED4">
            <w:pPr>
              <w:spacing w:line="360" w:lineRule="auto"/>
              <w:jc w:val="both"/>
              <w:rPr>
                <w:rFonts w:asciiTheme="minorHAnsi" w:hAnsiTheme="minorHAnsi" w:cstheme="minorHAnsi"/>
                <w:sz w:val="22"/>
                <w:szCs w:val="22"/>
              </w:rPr>
            </w:pPr>
            <w:proofErr w:type="gramStart"/>
            <w:r w:rsidRPr="00F85BF9">
              <w:rPr>
                <w:rFonts w:asciiTheme="minorHAnsi" w:hAnsiTheme="minorHAnsi" w:cstheme="minorHAnsi"/>
                <w:sz w:val="22"/>
                <w:szCs w:val="22"/>
              </w:rPr>
              <w:t>t(</w:t>
            </w:r>
            <w:proofErr w:type="gramEnd"/>
            <w:r w:rsidRPr="00F85BF9">
              <w:rPr>
                <w:rFonts w:asciiTheme="minorHAnsi" w:hAnsiTheme="minorHAnsi" w:cstheme="minorHAnsi"/>
                <w:sz w:val="22"/>
                <w:szCs w:val="22"/>
              </w:rPr>
              <w:t>136) = −3.23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7A4BDBC"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.002</w:t>
            </w:r>
          </w:p>
        </w:tc>
      </w:tr>
      <w:tr w:rsidR="00A4527B" w:rsidRPr="00F85BF9" w14:paraId="10A0AE0F"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15620A"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Mean rank (Mann-Whitney)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5EDE45"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55.99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81BF3A"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83.82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91FCD3"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U = 1419, Z = −4.10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9CDB96"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r>
      <w:tr w:rsidR="00A4527B" w:rsidRPr="00F85BF9" w14:paraId="4A8FD7FF"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F42417F"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Mean difference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BD7B35A" w14:textId="77777777" w:rsidR="00A4527B" w:rsidRPr="00F85BF9" w:rsidRDefault="00A4527B" w:rsidP="00687ED4">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D08543F" w14:textId="77777777" w:rsidR="00A4527B" w:rsidRPr="00F85BF9" w:rsidRDefault="00A4527B" w:rsidP="00687ED4">
            <w:pPr>
              <w:spacing w:line="360" w:lineRule="auto"/>
              <w:jc w:val="both"/>
              <w:rPr>
                <w:rFonts w:asciiTheme="minorHAnsi" w:hAnsiTheme="minorHAnsi" w:cstheme="minorHAnsi"/>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394B27B" w14:textId="77777777" w:rsidR="00A4527B" w:rsidRPr="00F85BF9" w:rsidRDefault="00A4527B"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$40.64 (95% CI: $15.76 – $65.52)</w:t>
            </w:r>
          </w:p>
        </w:tc>
      </w:tr>
    </w:tbl>
    <w:p w14:paraId="1BAA8881" w14:textId="29222C5F" w:rsidR="00A4527B" w:rsidRPr="00F85BF9" w:rsidRDefault="0072487B" w:rsidP="0072487B">
      <w:pPr>
        <w:pStyle w:val="Caption"/>
        <w:keepNext/>
        <w:jc w:val="both"/>
        <w:rPr>
          <w:rFonts w:asciiTheme="minorHAnsi" w:hAnsiTheme="minorHAnsi" w:cstheme="minorHAnsi"/>
          <w:sz w:val="22"/>
          <w:szCs w:val="22"/>
        </w:rPr>
      </w:pPr>
      <w:bookmarkStart w:id="82" w:name="_Toc229933281"/>
      <w:bookmarkStart w:id="83" w:name="_Toc230184146"/>
      <w:r w:rsidRPr="00F85BF9">
        <w:rPr>
          <w:rFonts w:asciiTheme="minorHAnsi" w:hAnsiTheme="minorHAnsi" w:cstheme="minorHAnsi"/>
          <w:sz w:val="22"/>
          <w:szCs w:val="22"/>
        </w:rPr>
        <w:t xml:space="preserve">Table </w:t>
      </w:r>
      <w:r w:rsidRPr="00F85BF9">
        <w:rPr>
          <w:rFonts w:asciiTheme="minorHAnsi" w:hAnsiTheme="minorHAnsi" w:cstheme="minorHAnsi"/>
          <w:sz w:val="22"/>
          <w:szCs w:val="22"/>
        </w:rPr>
        <w:fldChar w:fldCharType="begin"/>
      </w:r>
      <w:r w:rsidRPr="00F85BF9">
        <w:rPr>
          <w:rFonts w:asciiTheme="minorHAnsi" w:hAnsiTheme="minorHAnsi" w:cstheme="minorHAnsi"/>
          <w:sz w:val="22"/>
          <w:szCs w:val="22"/>
        </w:rPr>
        <w:instrText xml:space="preserve"> SEQ Table \* ARABIC </w:instrText>
      </w:r>
      <w:r w:rsidRPr="00F85BF9">
        <w:rPr>
          <w:rFonts w:asciiTheme="minorHAnsi" w:hAnsiTheme="minorHAnsi" w:cstheme="minorHAnsi"/>
          <w:sz w:val="22"/>
          <w:szCs w:val="22"/>
        </w:rPr>
        <w:fldChar w:fldCharType="separate"/>
      </w:r>
      <w:r w:rsidRPr="00F85BF9">
        <w:rPr>
          <w:rFonts w:asciiTheme="minorHAnsi" w:hAnsiTheme="minorHAnsi" w:cstheme="minorHAnsi"/>
          <w:sz w:val="22"/>
          <w:szCs w:val="22"/>
        </w:rPr>
        <w:t>11</w:t>
      </w:r>
      <w:r w:rsidRPr="00F85BF9">
        <w:rPr>
          <w:rFonts w:asciiTheme="minorHAnsi" w:hAnsiTheme="minorHAnsi" w:cstheme="minorHAnsi"/>
          <w:sz w:val="22"/>
          <w:szCs w:val="22"/>
        </w:rPr>
        <w:fldChar w:fldCharType="end"/>
      </w:r>
      <w:r w:rsidRPr="00F85BF9">
        <w:rPr>
          <w:rFonts w:asciiTheme="minorHAnsi" w:hAnsiTheme="minorHAnsi" w:cstheme="minorHAnsi"/>
          <w:sz w:val="22"/>
          <w:szCs w:val="22"/>
        </w:rPr>
        <w:t xml:space="preserve"> Maximum willingness-to-pay by experimental condition (Source: own)</w:t>
      </w:r>
      <w:bookmarkEnd w:id="82"/>
      <w:bookmarkEnd w:id="83"/>
    </w:p>
    <w:p w14:paraId="26C24F4B" w14:textId="6AA55D06" w:rsidR="00A4527B"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Notably, the AI-first mean WTP fell below the $100 anchor used in the binary measure, while the AI-free mean exceeded it, providing a direct explanation for the binary decision pattern.</w:t>
      </w:r>
    </w:p>
    <w:p w14:paraId="3BCA681A" w14:textId="70609461" w:rsidR="000306BF" w:rsidRPr="00F85BF9" w:rsidRDefault="000306BF" w:rsidP="00687ED4">
      <w:pPr>
        <w:pStyle w:val="Heading2"/>
        <w:spacing w:line="360" w:lineRule="auto"/>
        <w:jc w:val="both"/>
        <w:rPr>
          <w:rFonts w:cstheme="minorHAnsi"/>
          <w:szCs w:val="22"/>
        </w:rPr>
      </w:pPr>
      <w:bookmarkStart w:id="84" w:name="_Toc230199637"/>
      <w:r w:rsidRPr="00F85BF9">
        <w:rPr>
          <w:rFonts w:cstheme="minorHAnsi"/>
          <w:szCs w:val="22"/>
        </w:rPr>
        <w:t>Robustness Checks</w:t>
      </w:r>
      <w:bookmarkEnd w:id="84"/>
    </w:p>
    <w:p w14:paraId="5F089239"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To assess the robustness of the mediation findings against pre-existing individual differences, both H1b and H2b models were rerun with theoretically relevant covariates. Two sets of controls were specified: a psychographic set (CSR orientation, positive AI attitudes, and negative AI attitudes; Schepman &amp; Rodway, 2024) and a demographic set (age, gender, and education).</w:t>
      </w:r>
    </w:p>
    <w:p w14:paraId="7DC68878" w14:textId="77777777" w:rsidR="00740716" w:rsidRPr="00F85BF9" w:rsidRDefault="00740716" w:rsidP="00687ED4">
      <w:pPr>
        <w:spacing w:line="360" w:lineRule="auto"/>
        <w:jc w:val="both"/>
        <w:rPr>
          <w:rFonts w:asciiTheme="minorHAnsi" w:hAnsiTheme="minorHAnsi" w:cstheme="minorHAnsi"/>
          <w:sz w:val="22"/>
          <w:szCs w:val="22"/>
        </w:rPr>
      </w:pPr>
    </w:p>
    <w:p w14:paraId="66DE7A4F"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Under psychographic controls, the indirect effect through brand authenticity remained statistically significant in both models. For H1b, the indirect effect was b = 1.31 (95% CI [0.99, 1.66]), with authenticity continuing to account for approximately 78% of the total effect; the inclusion of covariates revealed a small additional direct effect (b = 0.37, p = .032), shifting the model from full to partial mediation. For H2b, the indirect effect was b = 1.26, SE = 0.20, 95% CI [0.89, 1.65], and the direct effect remained non-significant (b = 0.39, p = .114), confirming full mediation. Notably, both CSR (b = 0.24, p = .002) and positive AI attitudes (b = 0.17, p = .002) independently predicted brand authenticity in the H2b model, suggesting authenticity functions as a shared mechanism through which several consumer-side variables influence purchase behaviour. Full output is provided in Appendices 17 and 18.</w:t>
      </w:r>
    </w:p>
    <w:p w14:paraId="5C1F4206" w14:textId="77777777" w:rsidR="00740716" w:rsidRPr="00F85BF9" w:rsidRDefault="00740716" w:rsidP="00687ED4">
      <w:pPr>
        <w:spacing w:line="360" w:lineRule="auto"/>
        <w:jc w:val="both"/>
        <w:rPr>
          <w:rFonts w:asciiTheme="minorHAnsi" w:hAnsiTheme="minorHAnsi" w:cstheme="minorHAnsi"/>
          <w:sz w:val="22"/>
          <w:szCs w:val="22"/>
        </w:rPr>
      </w:pPr>
    </w:p>
    <w:p w14:paraId="00070E3B" w14:textId="77777777" w:rsidR="000306BF"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Under demographic controls, neither mediation was sensitive. The indirect effect through brand authenticity remained statistically robust for both outcomes (H1b: b = 1.37, 95% CI [1.03, 1.72]; H2b: </w:t>
      </w:r>
      <w:r w:rsidRPr="00F85BF9">
        <w:rPr>
          <w:rFonts w:asciiTheme="minorHAnsi" w:hAnsiTheme="minorHAnsi" w:cstheme="minorHAnsi"/>
          <w:sz w:val="22"/>
          <w:szCs w:val="22"/>
        </w:rPr>
        <w:lastRenderedPageBreak/>
        <w:t>b = 1.35, 95% CI [0.99, 1.78]). None of the demographic covariates significantly predicted brand authenticity, brand attitude, or purchase intention (all p &gt; .13), confirming the AI-free advantage operates independently of sample demographic composition. Full output is provided in Appendices 20 and 21.</w:t>
      </w:r>
    </w:p>
    <w:p w14:paraId="22F31F69" w14:textId="77777777" w:rsidR="00740716" w:rsidRPr="00F85BF9" w:rsidRDefault="00740716" w:rsidP="00687ED4">
      <w:pPr>
        <w:spacing w:line="360" w:lineRule="auto"/>
        <w:jc w:val="both"/>
        <w:rPr>
          <w:rFonts w:asciiTheme="minorHAnsi" w:hAnsiTheme="minorHAnsi" w:cstheme="minorHAnsi"/>
          <w:sz w:val="22"/>
          <w:szCs w:val="22"/>
        </w:rPr>
      </w:pPr>
    </w:p>
    <w:p w14:paraId="2A9EEEEA" w14:textId="6E236362" w:rsidR="008F485E" w:rsidRPr="00F85BF9" w:rsidRDefault="000306BF" w:rsidP="00687ED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Bivariate correlations among the main study variables (Appendix 19) further support the proposed conceptual model. Brand AI positioning correlated significantly with brand authenticity (r = .60, p &lt; .001), brand attitude (r = .57, p &lt; .001), and purchase intention (r = .50, p &lt; .001). Brand authenticity in turn showed strong positive correlations with brand attitude (r = .84, p &lt; .001) and purchase intention (r = .73, p &lt; .001), reinforcing its role as a central mediator. Algorithm aversion correlated negatively with brand attitude (r = −.35, p &lt; .001) and purchase intention (r = −.35, p &lt; .001) but was unrelated to the experimental condition (r = −.15, p = .071), confirming the moderator was distributed evenly across conditions and not contaminated by the manipulation.</w:t>
      </w:r>
    </w:p>
    <w:p w14:paraId="23393A8D" w14:textId="6C4EB45B" w:rsidR="0026585F" w:rsidRPr="00F85BF9" w:rsidRDefault="008F37F5" w:rsidP="00E71D7C">
      <w:pPr>
        <w:pStyle w:val="Heading1"/>
      </w:pPr>
      <w:bookmarkStart w:id="85" w:name="_Toc229655668"/>
      <w:bookmarkStart w:id="86" w:name="_Toc230199638"/>
      <w:r w:rsidRPr="00F85BF9">
        <w:t>Discussion</w:t>
      </w:r>
      <w:bookmarkEnd w:id="85"/>
      <w:bookmarkEnd w:id="86"/>
    </w:p>
    <w:p w14:paraId="616AC51F" w14:textId="3474EE21" w:rsidR="008F37F5" w:rsidRPr="00F85BF9" w:rsidRDefault="008F37F5" w:rsidP="00B54AD5">
      <w:pPr>
        <w:pStyle w:val="Heading2"/>
        <w:spacing w:line="360" w:lineRule="auto"/>
        <w:rPr>
          <w:rFonts w:cstheme="minorHAnsi"/>
          <w:szCs w:val="22"/>
        </w:rPr>
      </w:pPr>
      <w:bookmarkStart w:id="87" w:name="_Toc230199639"/>
      <w:r w:rsidRPr="00F85BF9">
        <w:rPr>
          <w:rFonts w:cstheme="minorHAnsi"/>
          <w:szCs w:val="22"/>
        </w:rPr>
        <w:t>Discussion of Findings</w:t>
      </w:r>
      <w:bookmarkEnd w:id="87"/>
    </w:p>
    <w:p w14:paraId="055A4944" w14:textId="760858F9" w:rsidR="001C30F0" w:rsidRPr="00F85BF9" w:rsidRDefault="001C30F0" w:rsidP="001C30F0">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This </w:t>
      </w:r>
      <w:r w:rsidR="00550520">
        <w:rPr>
          <w:rFonts w:asciiTheme="minorHAnsi" w:hAnsiTheme="minorHAnsi" w:cstheme="minorHAnsi"/>
          <w:sz w:val="22"/>
          <w:szCs w:val="22"/>
        </w:rPr>
        <w:t>sub-chapter</w:t>
      </w:r>
      <w:r w:rsidRPr="00F85BF9">
        <w:rPr>
          <w:rFonts w:asciiTheme="minorHAnsi" w:hAnsiTheme="minorHAnsi" w:cstheme="minorHAnsi"/>
          <w:sz w:val="22"/>
          <w:szCs w:val="22"/>
        </w:rPr>
        <w:t xml:space="preserve"> interprets the empirical results presented in Chapter 5 against the theoretical framework developed in Chapter 2. </w:t>
      </w:r>
    </w:p>
    <w:p w14:paraId="6E7167DE" w14:textId="7552E2B6" w:rsidR="0026585F" w:rsidRPr="00F85BF9" w:rsidRDefault="0026585F" w:rsidP="00B54AD5">
      <w:pPr>
        <w:pStyle w:val="Heading3"/>
        <w:spacing w:line="360" w:lineRule="auto"/>
        <w:jc w:val="both"/>
        <w:rPr>
          <w:rFonts w:asciiTheme="minorHAnsi" w:hAnsiTheme="minorHAnsi" w:cstheme="minorHAnsi"/>
          <w:sz w:val="22"/>
          <w:szCs w:val="22"/>
        </w:rPr>
      </w:pPr>
      <w:bookmarkStart w:id="88" w:name="_Toc230199640"/>
      <w:r w:rsidRPr="00F85BF9">
        <w:rPr>
          <w:rFonts w:asciiTheme="minorHAnsi" w:hAnsiTheme="minorHAnsi" w:cstheme="minorHAnsi"/>
          <w:sz w:val="22"/>
          <w:szCs w:val="22"/>
        </w:rPr>
        <w:t>Hypothesis 1 and 1b: Effect on brand attitude and the mediating role of authenticity</w:t>
      </w:r>
      <w:bookmarkEnd w:id="88"/>
    </w:p>
    <w:p w14:paraId="0FAA9D7F" w14:textId="212F82E5" w:rsidR="0026585F" w:rsidRPr="00F85BF9" w:rsidRDefault="0026585F" w:rsidP="00B54AD5">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H1 was fully supported. As reported in Table 3, respondents in the AI-free condition formed significantly more positive brand attitudes (M = 5.29, SD = 0.93) than those in the AI-first condition (M = 3.61, SD = 1.38), t(136) = 8.17, p &lt; .001, with a very large effect size of Cohen's d = 1.39. The fuller interpretation is that the AI-free mean sits modestly above the seven-point scale midpoint of 4.0, while the AI-first mean sits clearly below it. AI-free positioning is not generating enthusiasm; it is preserving a default favourable evaluation that AI-first positioning actively destroys. This penalty-versus-baseline pattern recurs throughout the chapter and is consolidated in </w:t>
      </w:r>
      <w:r w:rsidR="00EA6D0C">
        <w:rPr>
          <w:rFonts w:asciiTheme="minorHAnsi" w:hAnsiTheme="minorHAnsi" w:cstheme="minorHAnsi"/>
          <w:sz w:val="22"/>
          <w:szCs w:val="22"/>
        </w:rPr>
        <w:t xml:space="preserve">the end of </w:t>
      </w:r>
      <w:r w:rsidRPr="00F85BF9">
        <w:rPr>
          <w:rFonts w:asciiTheme="minorHAnsi" w:hAnsiTheme="minorHAnsi" w:cstheme="minorHAnsi"/>
          <w:sz w:val="22"/>
          <w:szCs w:val="22"/>
        </w:rPr>
        <w:t>Section 6.</w:t>
      </w:r>
      <w:r w:rsidR="00EA6D0C">
        <w:rPr>
          <w:rFonts w:asciiTheme="minorHAnsi" w:hAnsiTheme="minorHAnsi" w:cstheme="minorHAnsi"/>
          <w:sz w:val="22"/>
          <w:szCs w:val="22"/>
        </w:rPr>
        <w:t>1</w:t>
      </w:r>
      <w:r w:rsidRPr="00F85BF9">
        <w:rPr>
          <w:rFonts w:asciiTheme="minorHAnsi" w:hAnsiTheme="minorHAnsi" w:cstheme="minorHAnsi"/>
          <w:sz w:val="22"/>
          <w:szCs w:val="22"/>
        </w:rPr>
        <w:t>.</w:t>
      </w:r>
    </w:p>
    <w:p w14:paraId="5E11C8D6" w14:textId="77777777" w:rsidR="00740716" w:rsidRPr="00F85BF9" w:rsidRDefault="00740716" w:rsidP="00B54AD5">
      <w:pPr>
        <w:spacing w:line="360" w:lineRule="auto"/>
        <w:jc w:val="both"/>
        <w:rPr>
          <w:rFonts w:asciiTheme="minorHAnsi" w:hAnsiTheme="minorHAnsi" w:cstheme="minorHAnsi"/>
          <w:sz w:val="22"/>
          <w:szCs w:val="22"/>
        </w:rPr>
      </w:pPr>
    </w:p>
    <w:p w14:paraId="1F68CFB4" w14:textId="49E9725E" w:rsidR="0026585F" w:rsidRPr="00F85BF9" w:rsidRDefault="0026585F" w:rsidP="0026585F">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Theoretically, this finding is best explained by the ABC model and the experiential hierarchy of effects (Solomon et al., 2016; Hussain, 2024; Zajonc, 1980, in Rosenbaum-Elliott et al., 2018). In the present study, respondents evaluate a fictitious brand purely through intangible positioning cues, with no product to handle and no prior brand experience. </w:t>
      </w:r>
      <w:r w:rsidR="003D619F" w:rsidRPr="003D619F">
        <w:rPr>
          <w:rFonts w:asciiTheme="minorHAnsi" w:hAnsiTheme="minorHAnsi" w:cstheme="minorHAnsi"/>
          <w:sz w:val="22"/>
          <w:szCs w:val="22"/>
        </w:rPr>
        <w:t xml:space="preserve">Under exactly these conditions, the experiential hierarchy holds that affect precedes cognition and operates as the primary driver of preference formation (Zajonc, 1980, cited in Rosenbaum-Elliott et al., 2018, p. 46), which is consistent with an </w:t>
      </w:r>
      <w:r w:rsidR="003D619F" w:rsidRPr="003D619F">
        <w:rPr>
          <w:rFonts w:asciiTheme="minorHAnsi" w:hAnsiTheme="minorHAnsi" w:cstheme="minorHAnsi"/>
          <w:sz w:val="22"/>
          <w:szCs w:val="22"/>
        </w:rPr>
        <w:lastRenderedPageBreak/>
        <w:t>attitude effect as large as d = 1.39 emerging from a single positioning paragraph.</w:t>
      </w:r>
      <w:r w:rsidR="003D619F" w:rsidRPr="00F85BF9">
        <w:rPr>
          <w:rFonts w:asciiTheme="minorHAnsi" w:hAnsiTheme="minorHAnsi" w:cstheme="minorHAnsi"/>
          <w:sz w:val="22"/>
          <w:szCs w:val="22"/>
        </w:rPr>
        <w:t xml:space="preserve"> The</w:t>
      </w:r>
      <w:r w:rsidRPr="00F85BF9">
        <w:rPr>
          <w:rFonts w:asciiTheme="minorHAnsi" w:hAnsiTheme="minorHAnsi" w:cstheme="minorHAnsi"/>
          <w:sz w:val="22"/>
          <w:szCs w:val="22"/>
        </w:rPr>
        <w:t xml:space="preserve"> </w:t>
      </w:r>
      <w:proofErr w:type="spellStart"/>
      <w:r w:rsidRPr="00F85BF9">
        <w:rPr>
          <w:rFonts w:asciiTheme="minorHAnsi" w:hAnsiTheme="minorHAnsi" w:cstheme="minorHAnsi"/>
          <w:sz w:val="22"/>
          <w:szCs w:val="22"/>
        </w:rPr>
        <w:t>ATT_all</w:t>
      </w:r>
      <w:proofErr w:type="spellEnd"/>
      <w:r w:rsidRPr="00F85BF9">
        <w:rPr>
          <w:rFonts w:asciiTheme="minorHAnsi" w:hAnsiTheme="minorHAnsi" w:cstheme="minorHAnsi"/>
          <w:sz w:val="22"/>
          <w:szCs w:val="22"/>
        </w:rPr>
        <w:t xml:space="preserve"> composite captures both affective and cognitive dimensions (Table 2), so the AI-first penalty operates both as gut emotional reaction and as deliberate belief about brand credibility. Under </w:t>
      </w:r>
      <w:r w:rsidR="000C2C1C" w:rsidRPr="00F85BF9">
        <w:rPr>
          <w:rFonts w:asciiTheme="minorHAnsi" w:hAnsiTheme="minorHAnsi" w:cstheme="minorHAnsi"/>
          <w:sz w:val="22"/>
          <w:szCs w:val="22"/>
        </w:rPr>
        <w:t>signalling</w:t>
      </w:r>
      <w:r w:rsidRPr="00F85BF9">
        <w:rPr>
          <w:rFonts w:asciiTheme="minorHAnsi" w:hAnsiTheme="minorHAnsi" w:cstheme="minorHAnsi"/>
          <w:sz w:val="22"/>
          <w:szCs w:val="22"/>
        </w:rPr>
        <w:t xml:space="preserve"> theory (Dunham, 2011; Solomon et al., 2016), the AI-first signal carries informational content beyond its literal claim, conveying reduced effort and human involvement (Heimstad et al., 2025), and schema theory adds that AI-first activates pre-existing negative schemas around artificiality, ethical ambiguity, and the labour and intellectual-property concerns documented in </w:t>
      </w:r>
      <w:r w:rsidRPr="009D3B69">
        <w:rPr>
          <w:rFonts w:asciiTheme="minorHAnsi" w:hAnsiTheme="minorHAnsi" w:cstheme="minorHAnsi"/>
          <w:sz w:val="22"/>
          <w:szCs w:val="22"/>
        </w:rPr>
        <w:t>Section 2.</w:t>
      </w:r>
      <w:r w:rsidR="00184671">
        <w:rPr>
          <w:rFonts w:asciiTheme="minorHAnsi" w:hAnsiTheme="minorHAnsi" w:cstheme="minorHAnsi"/>
          <w:sz w:val="22"/>
          <w:szCs w:val="22"/>
        </w:rPr>
        <w:t>2</w:t>
      </w:r>
      <w:r w:rsidRPr="009D3B69">
        <w:rPr>
          <w:rFonts w:asciiTheme="minorHAnsi" w:hAnsiTheme="minorHAnsi" w:cstheme="minorHAnsi"/>
          <w:sz w:val="22"/>
          <w:szCs w:val="22"/>
        </w:rPr>
        <w:t>.</w:t>
      </w:r>
    </w:p>
    <w:p w14:paraId="5C9AEE47" w14:textId="77777777" w:rsidR="00740716" w:rsidRPr="00F85BF9" w:rsidRDefault="00740716" w:rsidP="0026585F">
      <w:pPr>
        <w:spacing w:line="360" w:lineRule="auto"/>
        <w:jc w:val="both"/>
        <w:rPr>
          <w:rFonts w:asciiTheme="minorHAnsi" w:hAnsiTheme="minorHAnsi" w:cstheme="minorHAnsi"/>
          <w:sz w:val="22"/>
          <w:szCs w:val="22"/>
        </w:rPr>
      </w:pPr>
    </w:p>
    <w:p w14:paraId="12F4F992" w14:textId="77777777" w:rsidR="0026585F" w:rsidRDefault="0026585F" w:rsidP="0026585F">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H1b was also fully supported. The bootstrapped indirect effect of AI positioning on brand attitude through perceived brand authenticity was significant (b = 1.344, SE = 0.164, 95% CI [1.034, 1.673]), and the direct effect was reduced to non-significance once authenticity was included (c′ = 0.304, p = .070). Brand authenticity accounted for approximately 81.5% of the total effect, indicating full mediation. The magnitude suggests authenticity is not merely a mechanism but the mechanism: the AI-first penalty is not a generalised dislike of AI but specifically a perception of inauthenticity.</w:t>
      </w:r>
    </w:p>
    <w:p w14:paraId="20346DBE" w14:textId="77777777" w:rsidR="00A151E3" w:rsidRPr="00F85BF9" w:rsidRDefault="00A151E3" w:rsidP="0026585F">
      <w:pPr>
        <w:spacing w:line="360" w:lineRule="auto"/>
        <w:jc w:val="both"/>
        <w:rPr>
          <w:rFonts w:asciiTheme="minorHAnsi" w:hAnsiTheme="minorHAnsi" w:cstheme="minorHAnsi"/>
          <w:sz w:val="22"/>
          <w:szCs w:val="22"/>
        </w:rPr>
      </w:pPr>
    </w:p>
    <w:p w14:paraId="5B170CF6" w14:textId="6FA2E194" w:rsidR="0026585F" w:rsidRPr="00F85BF9" w:rsidRDefault="0026585F" w:rsidP="0026585F">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This result is best understood through the two-step co-creative model of brand authenticity (Portal et al., 2019; Napoli et al., 2014). Authenticity is co-constructed at the intersection of brand-communicated values and consumer identity. The full-mediation finding shows this co-constructive process is the site at which AI positioning is converted into evaluation. The AI-free condition supplies all three categories of cue (heritage, sincerity, quality), while the AI-first condition supplies material that consumers cannot integrate into an authentic perception. The result also connects to Södergren's (2021) four </w:t>
      </w:r>
      <w:proofErr w:type="gramStart"/>
      <w:r w:rsidRPr="00F85BF9">
        <w:rPr>
          <w:rFonts w:asciiTheme="minorHAnsi" w:hAnsiTheme="minorHAnsi" w:cstheme="minorHAnsi"/>
          <w:sz w:val="22"/>
          <w:szCs w:val="22"/>
        </w:rPr>
        <w:t>C's</w:t>
      </w:r>
      <w:proofErr w:type="gramEnd"/>
      <w:r w:rsidRPr="00F85BF9">
        <w:rPr>
          <w:rFonts w:asciiTheme="minorHAnsi" w:hAnsiTheme="minorHAnsi" w:cstheme="minorHAnsi"/>
          <w:sz w:val="22"/>
          <w:szCs w:val="22"/>
        </w:rPr>
        <w:t xml:space="preserve"> of authenticity: the AI-free stimulus communicates transparently, signals commitment, positions human craft </w:t>
      </w:r>
      <w:r w:rsidR="003C651B" w:rsidRPr="00F85BF9">
        <w:rPr>
          <w:rFonts w:asciiTheme="minorHAnsi" w:hAnsiTheme="minorHAnsi" w:cstheme="minorHAnsi"/>
          <w:sz w:val="22"/>
          <w:szCs w:val="22"/>
        </w:rPr>
        <w:t>appositionally</w:t>
      </w:r>
      <w:r w:rsidRPr="00F85BF9">
        <w:rPr>
          <w:rFonts w:asciiTheme="minorHAnsi" w:hAnsiTheme="minorHAnsi" w:cstheme="minorHAnsi"/>
          <w:sz w:val="22"/>
          <w:szCs w:val="22"/>
        </w:rPr>
        <w:t xml:space="preserve"> against the AI mainstream, and builds connection. The AI-first stimulus hits at most communication and undermines the other three.</w:t>
      </w:r>
    </w:p>
    <w:p w14:paraId="1C45351B" w14:textId="77777777" w:rsidR="00740716" w:rsidRPr="00F85BF9" w:rsidRDefault="00740716" w:rsidP="0026585F">
      <w:pPr>
        <w:spacing w:line="360" w:lineRule="auto"/>
        <w:jc w:val="both"/>
        <w:rPr>
          <w:rFonts w:asciiTheme="minorHAnsi" w:hAnsiTheme="minorHAnsi" w:cstheme="minorHAnsi"/>
          <w:sz w:val="22"/>
          <w:szCs w:val="22"/>
        </w:rPr>
      </w:pPr>
    </w:p>
    <w:p w14:paraId="05D51A92" w14:textId="3C487D88" w:rsidR="0026585F" w:rsidRPr="00F85BF9" w:rsidRDefault="0026585F" w:rsidP="00B54AD5">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The result extends Hussain (2024), who showed AI labelling damages content evaluation, by demonstrating the same mechanism operates at the brand level, a more durable and consequential outcome. It also extends Napoli et al.'s (2014) Brand Authenticity Scale into the AI domain: developed before generative AI reached prominence, the scale remains psychometrically sound (α from .83 to .91) and behaves as theory predicts when the manipulation is AI-related. Finally, the data put a quantitative anchor on a previously theoretical claim that artificiality damages authenticity (Södergren, 2021; Solomon et al., 2016), with authenticity mediating approximately 82% of the positioning effect.</w:t>
      </w:r>
    </w:p>
    <w:p w14:paraId="604B3263" w14:textId="3EFD0163" w:rsidR="00FE1AF6" w:rsidRPr="00F85BF9" w:rsidRDefault="00630187" w:rsidP="00FE1AF6">
      <w:pPr>
        <w:pStyle w:val="Heading3"/>
        <w:spacing w:line="360" w:lineRule="auto"/>
        <w:jc w:val="both"/>
        <w:rPr>
          <w:rFonts w:asciiTheme="minorHAnsi" w:hAnsiTheme="minorHAnsi" w:cstheme="minorHAnsi"/>
          <w:sz w:val="22"/>
          <w:szCs w:val="22"/>
        </w:rPr>
      </w:pPr>
      <w:bookmarkStart w:id="89" w:name="_Toc230199641"/>
      <w:r w:rsidRPr="00F85BF9">
        <w:rPr>
          <w:rFonts w:asciiTheme="minorHAnsi" w:hAnsiTheme="minorHAnsi" w:cstheme="minorHAnsi"/>
          <w:sz w:val="22"/>
          <w:szCs w:val="22"/>
        </w:rPr>
        <w:lastRenderedPageBreak/>
        <w:t>Hypothesis 2 and 2b: Effect on purchase intention and the mediating role of authenticit</w:t>
      </w:r>
      <w:r w:rsidR="00FE1AF6" w:rsidRPr="00F85BF9">
        <w:rPr>
          <w:rFonts w:asciiTheme="minorHAnsi" w:hAnsiTheme="minorHAnsi" w:cstheme="minorHAnsi"/>
          <w:sz w:val="22"/>
          <w:szCs w:val="22"/>
        </w:rPr>
        <w:t>y</w:t>
      </w:r>
      <w:bookmarkEnd w:id="89"/>
    </w:p>
    <w:p w14:paraId="2B671B1E" w14:textId="50997707" w:rsidR="00630187" w:rsidRPr="00F85BF9" w:rsidRDefault="00630187" w:rsidP="00630187">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H2 was fully supported. AI-free respondents reported significantly higher purchase intention (M = 4.31, SD = 1.25) than AI-first respondents (M = 2.72, SD = 1.54, t</w:t>
      </w:r>
      <w:r w:rsidR="00AA23FD">
        <w:rPr>
          <w:rFonts w:asciiTheme="minorHAnsi" w:hAnsiTheme="minorHAnsi" w:cstheme="minorHAnsi"/>
          <w:sz w:val="22"/>
          <w:szCs w:val="22"/>
        </w:rPr>
        <w:t xml:space="preserve"> </w:t>
      </w:r>
      <w:r w:rsidR="000D79D2">
        <w:rPr>
          <w:rFonts w:asciiTheme="minorHAnsi" w:hAnsiTheme="minorHAnsi" w:cstheme="minorHAnsi"/>
          <w:sz w:val="22"/>
          <w:szCs w:val="22"/>
        </w:rPr>
        <w:t>[</w:t>
      </w:r>
      <w:r w:rsidRPr="00F85BF9">
        <w:rPr>
          <w:rFonts w:asciiTheme="minorHAnsi" w:hAnsiTheme="minorHAnsi" w:cstheme="minorHAnsi"/>
          <w:sz w:val="22"/>
          <w:szCs w:val="22"/>
        </w:rPr>
        <w:t>136</w:t>
      </w:r>
      <w:r w:rsidR="000D79D2">
        <w:rPr>
          <w:rFonts w:asciiTheme="minorHAnsi" w:hAnsiTheme="minorHAnsi" w:cstheme="minorHAnsi"/>
          <w:sz w:val="22"/>
          <w:szCs w:val="22"/>
        </w:rPr>
        <w:t>]</w:t>
      </w:r>
      <w:r w:rsidRPr="00F85BF9">
        <w:rPr>
          <w:rFonts w:asciiTheme="minorHAnsi" w:hAnsiTheme="minorHAnsi" w:cstheme="minorHAnsi"/>
          <w:sz w:val="22"/>
          <w:szCs w:val="22"/>
        </w:rPr>
        <w:t xml:space="preserve"> = 6.66, p &lt; .001, Cohen's d = 1.14</w:t>
      </w:r>
      <w:r w:rsidR="000D79D2">
        <w:rPr>
          <w:rFonts w:asciiTheme="minorHAnsi" w:hAnsiTheme="minorHAnsi" w:cstheme="minorHAnsi"/>
          <w:sz w:val="22"/>
          <w:szCs w:val="22"/>
        </w:rPr>
        <w:t>)</w:t>
      </w:r>
      <w:r w:rsidRPr="00F85BF9">
        <w:rPr>
          <w:rFonts w:asciiTheme="minorHAnsi" w:hAnsiTheme="minorHAnsi" w:cstheme="minorHAnsi"/>
          <w:sz w:val="22"/>
          <w:szCs w:val="22"/>
        </w:rPr>
        <w:t>. The AI-first mean sits well below scale midpoint, indicating active disinclination rather than mere lack of enthusiasm. The penalty-versus-baseline pattern replicates in the behavioural domain.</w:t>
      </w:r>
    </w:p>
    <w:p w14:paraId="46545046" w14:textId="77777777" w:rsidR="00740716" w:rsidRPr="00F85BF9" w:rsidRDefault="00740716" w:rsidP="00630187">
      <w:pPr>
        <w:spacing w:line="360" w:lineRule="auto"/>
        <w:jc w:val="both"/>
        <w:rPr>
          <w:rFonts w:asciiTheme="minorHAnsi" w:hAnsiTheme="minorHAnsi" w:cstheme="minorHAnsi"/>
          <w:sz w:val="22"/>
          <w:szCs w:val="22"/>
        </w:rPr>
      </w:pPr>
    </w:p>
    <w:p w14:paraId="2D8807F8" w14:textId="77777777" w:rsidR="00630187" w:rsidRDefault="00630187" w:rsidP="00630187">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The effect size for purchase intention (d = 1.14) is smaller than for brand attitude (d = 1.39), which is theoretically meaningful. The attitude-behaviour gap (Solomon et al., 2016) predicts that intent will be a less complete reflection of an immediate stimulus than attitude, because intent </w:t>
      </w:r>
      <w:proofErr w:type="gramStart"/>
      <w:r w:rsidRPr="00F85BF9">
        <w:rPr>
          <w:rFonts w:asciiTheme="minorHAnsi" w:hAnsiTheme="minorHAnsi" w:cstheme="minorHAnsi"/>
          <w:sz w:val="22"/>
          <w:szCs w:val="22"/>
        </w:rPr>
        <w:t>recruits</w:t>
      </w:r>
      <w:proofErr w:type="gramEnd"/>
      <w:r w:rsidRPr="00F85BF9">
        <w:rPr>
          <w:rFonts w:asciiTheme="minorHAnsi" w:hAnsiTheme="minorHAnsi" w:cstheme="minorHAnsi"/>
          <w:sz w:val="22"/>
          <w:szCs w:val="22"/>
        </w:rPr>
        <w:t xml:space="preserve"> additional cognitive filters. Yet the effect remains very large by Cohen's benchmarks: AI-first positioning damages purchase commitment even after the cognitive filters of behavioural intent are activated. The literature on brand-level antecedents of purchase intention (Shakuntala &amp; </w:t>
      </w:r>
      <w:proofErr w:type="spellStart"/>
      <w:r w:rsidRPr="00F85BF9">
        <w:rPr>
          <w:rFonts w:asciiTheme="minorHAnsi" w:hAnsiTheme="minorHAnsi" w:cstheme="minorHAnsi"/>
          <w:sz w:val="22"/>
          <w:szCs w:val="22"/>
        </w:rPr>
        <w:t>Ramantoko</w:t>
      </w:r>
      <w:proofErr w:type="spellEnd"/>
      <w:r w:rsidRPr="00F85BF9">
        <w:rPr>
          <w:rFonts w:asciiTheme="minorHAnsi" w:hAnsiTheme="minorHAnsi" w:cstheme="minorHAnsi"/>
          <w:sz w:val="22"/>
          <w:szCs w:val="22"/>
        </w:rPr>
        <w:t>, 2023) identifies brand awareness, brand loyalty, and perceived quality as principal drivers. The present study controls all three at effectively zero: the brand is fictitious, respondents have no prior familiarity, and no functional product information is supplied. That purchase intention still moves by more than a full standard deviation indicates positioning is producing the equivalent of these constructs in real time.</w:t>
      </w:r>
    </w:p>
    <w:p w14:paraId="14193B1C" w14:textId="77777777" w:rsidR="00CE64EA" w:rsidRPr="00F85BF9" w:rsidRDefault="00CE64EA" w:rsidP="00630187">
      <w:pPr>
        <w:spacing w:line="360" w:lineRule="auto"/>
        <w:jc w:val="both"/>
        <w:rPr>
          <w:rFonts w:asciiTheme="minorHAnsi" w:hAnsiTheme="minorHAnsi" w:cstheme="minorHAnsi"/>
          <w:sz w:val="22"/>
          <w:szCs w:val="22"/>
        </w:rPr>
      </w:pPr>
    </w:p>
    <w:p w14:paraId="56A6862A" w14:textId="02A1C8F7" w:rsidR="00630187" w:rsidRPr="00F85BF9" w:rsidRDefault="00630187" w:rsidP="00630187">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H2b was also fully supported, and the mediation is even cleaner than for attitude. The bootstrapped indirect effect was significant (b = 1.316, SE = 0.185, 95% CI [0.977, 1.687]), and the direct effect dropped to clear non-significance once authenticity was included (c′ = 0.276, p = .242). Brand authenticity accounted for approximately 82.7% of the total effect. Across H1b and H2b, the ~82% mediation is unusually consistent, indicating authenticity converts AI positioning into both attitudinal and behavioural outcomes through essentially the same pathway. Authenticity fosters the trust and value alignment prerequisite to a purchasing decision (Södergren, 2021; Solomon et al., 2016), and under </w:t>
      </w:r>
      <w:r w:rsidR="00C64ED0" w:rsidRPr="00F85BF9">
        <w:rPr>
          <w:rFonts w:asciiTheme="minorHAnsi" w:hAnsiTheme="minorHAnsi" w:cstheme="minorHAnsi"/>
          <w:sz w:val="22"/>
          <w:szCs w:val="22"/>
        </w:rPr>
        <w:t>signalling</w:t>
      </w:r>
      <w:r w:rsidRPr="00F85BF9">
        <w:rPr>
          <w:rFonts w:asciiTheme="minorHAnsi" w:hAnsiTheme="minorHAnsi" w:cstheme="minorHAnsi"/>
          <w:sz w:val="22"/>
          <w:szCs w:val="22"/>
        </w:rPr>
        <w:t xml:space="preserve"> theory (Rosenbaum-Elliott et al., 2018), authenticity does the work that trust normally does in higher-perceived-risk contexts, supplying credibility consumers have no other means of obtaining for a fictitious brand.</w:t>
      </w:r>
    </w:p>
    <w:p w14:paraId="0E01334C" w14:textId="77777777" w:rsidR="00740716" w:rsidRPr="00F85BF9" w:rsidRDefault="00740716" w:rsidP="00630187">
      <w:pPr>
        <w:spacing w:line="360" w:lineRule="auto"/>
        <w:jc w:val="both"/>
        <w:rPr>
          <w:rFonts w:asciiTheme="minorHAnsi" w:hAnsiTheme="minorHAnsi" w:cstheme="minorHAnsi"/>
          <w:sz w:val="22"/>
          <w:szCs w:val="22"/>
        </w:rPr>
      </w:pPr>
    </w:p>
    <w:p w14:paraId="560E5AB2" w14:textId="761ADE6F" w:rsidR="00630187" w:rsidRPr="00F85BF9" w:rsidRDefault="00630187" w:rsidP="00630187">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The robustness analyses produce arguably the most theoretically generative finding in this study. When the H2b mediation was rerun with psychographic covariates, CSR independently predicted brand authenticity (b = 0.24, p = .002), and so did positive AI attitudes (b = 0.17, p = .002), even after the experimental manipulation was controlled for. Authenticity therefore functions not as a positioning-specific or AI-specific mechanism but as a general bottleneck through which multiple </w:t>
      </w:r>
      <w:r w:rsidRPr="00F85BF9">
        <w:rPr>
          <w:rFonts w:asciiTheme="minorHAnsi" w:hAnsiTheme="minorHAnsi" w:cstheme="minorHAnsi"/>
          <w:sz w:val="22"/>
          <w:szCs w:val="22"/>
        </w:rPr>
        <w:lastRenderedPageBreak/>
        <w:t>ethics-related consumer evaluations flow toward purchase behaviour. An asymmetry between the two mediation models is worth noting: under psychographic controls, H1b shifts from full to partial mediation (c′ becomes marginally significant at b = 0.37, p = .032), while H2b remains fully mediated. Authenticity is therefore an even more complete mechanism for behavioural commitment than for attitudinal evaluation.</w:t>
      </w:r>
    </w:p>
    <w:p w14:paraId="39102F2F" w14:textId="0F502DEC" w:rsidR="002B05E2" w:rsidRPr="00F85BF9" w:rsidRDefault="002B05E2" w:rsidP="00F338D6">
      <w:pPr>
        <w:pStyle w:val="Heading3"/>
        <w:numPr>
          <w:ilvl w:val="0"/>
          <w:numId w:val="0"/>
        </w:numPr>
        <w:spacing w:line="360" w:lineRule="auto"/>
        <w:jc w:val="both"/>
        <w:rPr>
          <w:rFonts w:asciiTheme="minorHAnsi" w:hAnsiTheme="minorHAnsi" w:cstheme="minorHAnsi"/>
          <w:sz w:val="22"/>
          <w:szCs w:val="22"/>
        </w:rPr>
      </w:pPr>
      <w:bookmarkStart w:id="90" w:name="_Toc230191662"/>
      <w:bookmarkStart w:id="91" w:name="_Toc230199642"/>
      <w:r w:rsidRPr="00F85BF9">
        <w:rPr>
          <w:rFonts w:asciiTheme="minorHAnsi" w:hAnsiTheme="minorHAnsi" w:cstheme="minorHAnsi"/>
          <w:sz w:val="22"/>
          <w:szCs w:val="22"/>
        </w:rPr>
        <w:t>The moderating role of algorithm aversion</w:t>
      </w:r>
      <w:bookmarkEnd w:id="90"/>
      <w:bookmarkEnd w:id="91"/>
    </w:p>
    <w:p w14:paraId="3CEEF49E" w14:textId="77777777" w:rsidR="002B05E2" w:rsidRPr="00F85BF9" w:rsidRDefault="002B05E2" w:rsidP="002B05E2">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Both moderation interactions were statistically significant. For brand attitude, the interaction term was b = 0.77, p &lt; .001, ΔR² = .11; for purchase intention, it was substantially stronger at b = 1.18, p &lt; .001, ΔR² = .21, nearly twice the variance explained. The Johnson-Neyman conditional effects make the asymmetry concrete. For brand attitude, the AI-free advantage was significant even at the 16th percentile of algorithm aversion (b = 0.62, p = .011). For purchase intention, the same low-AA condition produced no effect whatsoever (b = 0.06, p = .808). Low-AA consumers form a marginally better attitude toward the AI-free brand but do not translate that into willingness to spend.</w:t>
      </w:r>
    </w:p>
    <w:p w14:paraId="75F7B678" w14:textId="77777777" w:rsidR="00740716" w:rsidRPr="00F85BF9" w:rsidRDefault="00740716" w:rsidP="002B05E2">
      <w:pPr>
        <w:spacing w:line="360" w:lineRule="auto"/>
        <w:jc w:val="both"/>
        <w:rPr>
          <w:rFonts w:asciiTheme="minorHAnsi" w:hAnsiTheme="minorHAnsi" w:cstheme="minorHAnsi"/>
          <w:sz w:val="22"/>
          <w:szCs w:val="22"/>
        </w:rPr>
      </w:pPr>
    </w:p>
    <w:p w14:paraId="6ABF23BF" w14:textId="386C1818" w:rsidR="008F37F5" w:rsidRPr="00F85BF9" w:rsidRDefault="002B05E2" w:rsidP="008048BD">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The home theory is algorithm aversion in subjective and identity-laden domains (</w:t>
      </w:r>
      <w:proofErr w:type="spellStart"/>
      <w:r w:rsidRPr="00F85BF9">
        <w:rPr>
          <w:rFonts w:asciiTheme="minorHAnsi" w:hAnsiTheme="minorHAnsi" w:cstheme="minorHAnsi"/>
          <w:sz w:val="22"/>
          <w:szCs w:val="22"/>
        </w:rPr>
        <w:t>Morewedge</w:t>
      </w:r>
      <w:proofErr w:type="spellEnd"/>
      <w:r w:rsidRPr="00F85BF9">
        <w:rPr>
          <w:rFonts w:asciiTheme="minorHAnsi" w:hAnsiTheme="minorHAnsi" w:cstheme="minorHAnsi"/>
          <w:sz w:val="22"/>
          <w:szCs w:val="22"/>
        </w:rPr>
        <w:t xml:space="preserve">, 2022). </w:t>
      </w:r>
      <w:proofErr w:type="spellStart"/>
      <w:r w:rsidRPr="00F85BF9">
        <w:rPr>
          <w:rFonts w:asciiTheme="minorHAnsi" w:hAnsiTheme="minorHAnsi" w:cstheme="minorHAnsi"/>
          <w:sz w:val="22"/>
          <w:szCs w:val="22"/>
        </w:rPr>
        <w:t>Morewedge</w:t>
      </w:r>
      <w:proofErr w:type="spellEnd"/>
      <w:r w:rsidRPr="00F85BF9">
        <w:rPr>
          <w:rFonts w:asciiTheme="minorHAnsi" w:hAnsiTheme="minorHAnsi" w:cstheme="minorHAnsi"/>
          <w:sz w:val="22"/>
          <w:szCs w:val="22"/>
        </w:rPr>
        <w:t xml:space="preserve"> argued aversion intensifies where personal meaning is involved. The asymmetry suggests a refinement: subjective domains with behavioural consequences activate aversion most strongly, since the act of paying makes subjective evaluation concrete in a way attitude formation does not. </w:t>
      </w:r>
      <w:proofErr w:type="spellStart"/>
      <w:r w:rsidRPr="00F85BF9">
        <w:rPr>
          <w:rFonts w:asciiTheme="minorHAnsi" w:hAnsiTheme="minorHAnsi" w:cstheme="minorHAnsi"/>
          <w:sz w:val="22"/>
          <w:szCs w:val="22"/>
        </w:rPr>
        <w:t>Dietvorst</w:t>
      </w:r>
      <w:proofErr w:type="spellEnd"/>
      <w:r w:rsidRPr="00F85BF9">
        <w:rPr>
          <w:rFonts w:asciiTheme="minorHAnsi" w:hAnsiTheme="minorHAnsi" w:cstheme="minorHAnsi"/>
          <w:sz w:val="22"/>
          <w:szCs w:val="22"/>
        </w:rPr>
        <w:t xml:space="preserve"> et al. (2014) demonstrated that algorithms are penalised asymmetrically for errors humans are forgiven for, suggesting high-AA consumers may be primed to penalise any signal of algorithmic involvement. Xie et al. (2022) added that aversion in subjective domains operates below conscious reasoning, which gives the moderation effect at high AA its magnitude (b = 3.13 at the 84th percentile). A final point qualifies the picture: at the very low end of AA (approximately 2% of the sample), AI-free positioning produces worse attitudes than AI-first, consistent with Kim et al.'s (2025) argument that traditional algorithm aversion is softening into AI appreciation in some contexts.</w:t>
      </w:r>
    </w:p>
    <w:p w14:paraId="5668D316" w14:textId="00DBCD26" w:rsidR="001F14D2" w:rsidRPr="00F85BF9" w:rsidRDefault="001F14D2" w:rsidP="00F338D6">
      <w:pPr>
        <w:pStyle w:val="Heading3"/>
        <w:numPr>
          <w:ilvl w:val="0"/>
          <w:numId w:val="0"/>
        </w:numPr>
        <w:spacing w:line="360" w:lineRule="auto"/>
        <w:rPr>
          <w:rFonts w:asciiTheme="minorHAnsi" w:hAnsiTheme="minorHAnsi" w:cstheme="minorHAnsi"/>
          <w:sz w:val="22"/>
          <w:szCs w:val="22"/>
        </w:rPr>
      </w:pPr>
      <w:bookmarkStart w:id="92" w:name="_Toc230191663"/>
      <w:bookmarkStart w:id="93" w:name="_Toc230199643"/>
      <w:r w:rsidRPr="00F85BF9">
        <w:rPr>
          <w:rFonts w:asciiTheme="minorHAnsi" w:hAnsiTheme="minorHAnsi" w:cstheme="minorHAnsi"/>
          <w:sz w:val="22"/>
          <w:szCs w:val="22"/>
        </w:rPr>
        <w:t>Exploratory findings: Willingness to pay</w:t>
      </w:r>
      <w:bookmarkEnd w:id="92"/>
      <w:bookmarkEnd w:id="93"/>
    </w:p>
    <w:p w14:paraId="0E76E410" w14:textId="77777777" w:rsidR="001F14D2" w:rsidRPr="00F85BF9" w:rsidRDefault="001F14D2" w:rsidP="001F14D2">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The exploratory willingness-to-pay measures reinforce the penalty-versus-baseline interpretation. Only 28.2% of AI-first respondents indicated they would purchase at the USD 100 anchor, compared to 61.2% of AI-free respondents, χ</w:t>
      </w:r>
      <w:proofErr w:type="gramStart"/>
      <w:r w:rsidRPr="00F85BF9">
        <w:rPr>
          <w:rFonts w:asciiTheme="minorHAnsi" w:hAnsiTheme="minorHAnsi" w:cstheme="minorHAnsi"/>
          <w:sz w:val="22"/>
          <w:szCs w:val="22"/>
        </w:rPr>
        <w:t>²(</w:t>
      </w:r>
      <w:proofErr w:type="gramEnd"/>
      <w:r w:rsidRPr="00F85BF9">
        <w:rPr>
          <w:rFonts w:asciiTheme="minorHAnsi" w:hAnsiTheme="minorHAnsi" w:cstheme="minorHAnsi"/>
          <w:sz w:val="22"/>
          <w:szCs w:val="22"/>
        </w:rPr>
        <w:t xml:space="preserve">1, N = 138) = 15.24, p &lt; .001. Mean maximum WTP was substantially lower in the AI-first condition (M = $72.70, SD = $76.35) than in the AI-free condition (M = $113.34, SD = $71.12), </w:t>
      </w:r>
      <w:proofErr w:type="gramStart"/>
      <w:r w:rsidRPr="00F85BF9">
        <w:rPr>
          <w:rFonts w:asciiTheme="minorHAnsi" w:hAnsiTheme="minorHAnsi" w:cstheme="minorHAnsi"/>
          <w:sz w:val="22"/>
          <w:szCs w:val="22"/>
        </w:rPr>
        <w:t>t(</w:t>
      </w:r>
      <w:proofErr w:type="gramEnd"/>
      <w:r w:rsidRPr="00F85BF9">
        <w:rPr>
          <w:rFonts w:asciiTheme="minorHAnsi" w:hAnsiTheme="minorHAnsi" w:cstheme="minorHAnsi"/>
          <w:sz w:val="22"/>
          <w:szCs w:val="22"/>
        </w:rPr>
        <w:t>136) = −3.23, p = .002.</w:t>
      </w:r>
    </w:p>
    <w:p w14:paraId="59B876C9" w14:textId="77777777" w:rsidR="00740716" w:rsidRPr="00F85BF9" w:rsidRDefault="00740716" w:rsidP="001F14D2">
      <w:pPr>
        <w:spacing w:line="360" w:lineRule="auto"/>
        <w:jc w:val="both"/>
        <w:rPr>
          <w:rFonts w:asciiTheme="minorHAnsi" w:hAnsiTheme="minorHAnsi" w:cstheme="minorHAnsi"/>
          <w:sz w:val="22"/>
          <w:szCs w:val="22"/>
        </w:rPr>
      </w:pPr>
    </w:p>
    <w:p w14:paraId="2CAF5F9A" w14:textId="0A29B6C9" w:rsidR="008F37F5" w:rsidRPr="00F85BF9" w:rsidRDefault="001F14D2" w:rsidP="008048BD">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lastRenderedPageBreak/>
        <w:t xml:space="preserve">The $40.64 mean difference is initially tempting to describe as a premium for AI-free positioning, but the position of the two means relative to the $100 anchor suggests a different reading. The AI-free mean sits modestly above $100; the AI-first mean sits well below it. The gap is therefore better described as a price penalty for AI-first than a premium for AI-free. Theoretically, this is best understood through the effort heuristic (Heimstad et al., 2025) combined with price-quality </w:t>
      </w:r>
      <w:r w:rsidR="00327048" w:rsidRPr="00F85BF9">
        <w:rPr>
          <w:rFonts w:asciiTheme="minorHAnsi" w:hAnsiTheme="minorHAnsi" w:cstheme="minorHAnsi"/>
          <w:sz w:val="22"/>
          <w:szCs w:val="22"/>
        </w:rPr>
        <w:t>signalling</w:t>
      </w:r>
      <w:r w:rsidRPr="00F85BF9">
        <w:rPr>
          <w:rFonts w:asciiTheme="minorHAnsi" w:hAnsiTheme="minorHAnsi" w:cstheme="minorHAnsi"/>
          <w:sz w:val="22"/>
          <w:szCs w:val="22"/>
        </w:rPr>
        <w:t xml:space="preserve"> (Solomon et al., 2016; Tsui, 2012). AI-</w:t>
      </w:r>
      <w:r w:rsidR="00404791">
        <w:rPr>
          <w:rFonts w:asciiTheme="minorHAnsi" w:hAnsiTheme="minorHAnsi" w:cstheme="minorHAnsi"/>
          <w:sz w:val="22"/>
          <w:szCs w:val="22"/>
        </w:rPr>
        <w:t>positioned</w:t>
      </w:r>
      <w:r w:rsidRPr="00F85BF9">
        <w:rPr>
          <w:rFonts w:asciiTheme="minorHAnsi" w:hAnsiTheme="minorHAnsi" w:cstheme="minorHAnsi"/>
          <w:sz w:val="22"/>
          <w:szCs w:val="22"/>
        </w:rPr>
        <w:t xml:space="preserve"> output is perceived as requiring less effort, consumers infer quality from effort cues and price from quality, and the chain extends from content evaluation to monetary valuation. Brand authenticity completes the causal chain: damaged authenticity, damaged perceived quality, depressed willingness-to-pay.</w:t>
      </w:r>
    </w:p>
    <w:p w14:paraId="41C6CFFE" w14:textId="39FB3997" w:rsidR="009A1F65" w:rsidRPr="00F85BF9" w:rsidRDefault="009A1F65" w:rsidP="00F338D6">
      <w:pPr>
        <w:pStyle w:val="Heading3"/>
        <w:numPr>
          <w:ilvl w:val="0"/>
          <w:numId w:val="0"/>
        </w:numPr>
        <w:spacing w:line="360" w:lineRule="auto"/>
        <w:jc w:val="both"/>
        <w:rPr>
          <w:rFonts w:asciiTheme="minorHAnsi" w:hAnsiTheme="minorHAnsi" w:cstheme="minorHAnsi"/>
          <w:sz w:val="22"/>
          <w:szCs w:val="22"/>
        </w:rPr>
      </w:pPr>
      <w:bookmarkStart w:id="94" w:name="_Toc230191664"/>
      <w:bookmarkStart w:id="95" w:name="_Toc230199644"/>
      <w:r w:rsidRPr="00F85BF9">
        <w:rPr>
          <w:rFonts w:asciiTheme="minorHAnsi" w:hAnsiTheme="minorHAnsi" w:cstheme="minorHAnsi"/>
          <w:sz w:val="22"/>
          <w:szCs w:val="22"/>
        </w:rPr>
        <w:t>Synthesis: AI-first as penalty, AI-free as baseline</w:t>
      </w:r>
      <w:bookmarkEnd w:id="94"/>
      <w:bookmarkEnd w:id="95"/>
    </w:p>
    <w:p w14:paraId="032611F4" w14:textId="77777777" w:rsidR="009A1F65" w:rsidRPr="00F85BF9" w:rsidRDefault="009A1F65" w:rsidP="009A1F65">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Across the three behavioural measures, a single empirical pattern recurs. AI-free positioning produces values modestly above the relevant neutral reference point (the scale midpoint of 4.0 for attitude and purchase intention; the $100 anchor for WTP). AI-first positioning produces values well below those reference points. AI-free is not delivering enthusiasm; AI-first is delivering rejection. AI-first is the marked condition; AI-free is the unmarked one.</w:t>
      </w:r>
    </w:p>
    <w:p w14:paraId="082489B9" w14:textId="77777777" w:rsidR="00740716" w:rsidRPr="00F85BF9" w:rsidRDefault="00740716" w:rsidP="009A1F65">
      <w:pPr>
        <w:spacing w:line="360" w:lineRule="auto"/>
        <w:jc w:val="both"/>
        <w:rPr>
          <w:rFonts w:asciiTheme="minorHAnsi" w:hAnsiTheme="minorHAnsi" w:cstheme="minorHAnsi"/>
          <w:sz w:val="22"/>
          <w:szCs w:val="22"/>
        </w:rPr>
      </w:pPr>
    </w:p>
    <w:p w14:paraId="3CBEDABE" w14:textId="7D55FC41" w:rsidR="008F37F5" w:rsidRPr="00F85BF9" w:rsidRDefault="009A1F65" w:rsidP="00C67309">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This is at odds with the title of the present thesis. "AI-free as a promise of quality</w:t>
      </w:r>
      <w:r w:rsidR="00404791">
        <w:rPr>
          <w:rFonts w:asciiTheme="minorHAnsi" w:hAnsiTheme="minorHAnsi" w:cstheme="minorHAnsi"/>
          <w:sz w:val="22"/>
          <w:szCs w:val="22"/>
        </w:rPr>
        <w:t>?</w:t>
      </w:r>
      <w:r w:rsidRPr="00F85BF9">
        <w:rPr>
          <w:rFonts w:asciiTheme="minorHAnsi" w:hAnsiTheme="minorHAnsi" w:cstheme="minorHAnsi"/>
          <w:sz w:val="22"/>
          <w:szCs w:val="22"/>
        </w:rPr>
        <w:t>" predicts AI-free positioning would produce values well above midpoint and do the persuasive work. The data do not support this. Instead, AI-free positioning preserves a default favourable evaluation consumers extend to brands in the absence of disqualifying signals. Theoretically, this connects to oppositional positioning (Rosenbaum-Elliott et al., 2018): the brand presents itself as "on the consumer's side" against the AI mainstream rather than offering an intrinsic positive promise. The practical implication is significant. AI-free positioning is a defensive move that preserves baseline consumer evaluation in product categories where human craft is part of the expected value proposition. Its commercial value lies in avoiding the AI-first penalty, not in creating a premium. Brands considering an AI-first stance should anticipate substantial penalties, particularly among consumers with moderate algorithm aversion. And because authenticity is the mechanism, brands adopting AI-free positioning must commit credibly and over time. A brand that positions itself as AI-free and later abandons that commitment will produce the AI-first penalty plus an additional credibility loss.</w:t>
      </w:r>
    </w:p>
    <w:p w14:paraId="6A1E2E33" w14:textId="0A67A868" w:rsidR="008F37F5" w:rsidRPr="00F85BF9" w:rsidRDefault="008F37F5" w:rsidP="00C67309">
      <w:pPr>
        <w:pStyle w:val="Heading2"/>
        <w:spacing w:line="360" w:lineRule="auto"/>
        <w:jc w:val="both"/>
        <w:rPr>
          <w:rFonts w:cstheme="minorHAnsi"/>
          <w:szCs w:val="22"/>
        </w:rPr>
      </w:pPr>
      <w:bookmarkStart w:id="96" w:name="_Toc230199645"/>
      <w:r w:rsidRPr="00F85BF9">
        <w:rPr>
          <w:rFonts w:cstheme="minorHAnsi"/>
          <w:szCs w:val="22"/>
        </w:rPr>
        <w:t>Theoretical Contributions</w:t>
      </w:r>
      <w:bookmarkEnd w:id="96"/>
    </w:p>
    <w:p w14:paraId="7DD693A6" w14:textId="7229E576" w:rsidR="00272943" w:rsidRPr="00F85BF9" w:rsidRDefault="00272943" w:rsidP="00C67309">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The findings offer four contributions to the literature. First, the study extends brand authenticity theory into the AI-positioning domain. Brand authenticity theory was developed in the context of </w:t>
      </w:r>
      <w:r w:rsidRPr="00F85BF9">
        <w:rPr>
          <w:rFonts w:asciiTheme="minorHAnsi" w:hAnsiTheme="minorHAnsi" w:cstheme="minorHAnsi"/>
          <w:sz w:val="22"/>
          <w:szCs w:val="22"/>
        </w:rPr>
        <w:lastRenderedPageBreak/>
        <w:t>heritage brands, craft producers, country-of-origin signals, and CSR positioning (Napoli et al., 2014; Portal et al., 2019; Södergren, 2021; Solomon et al., 2016), and the Napoli et al. (2014) Brand Authenticity Scale was developed before generative AI reached commercial prominence. The present study shows that the three BAS sub-dimensions retained strong internal consistency when the manipulation concerned AI involvement (heritage α = .91, sincerity α = .83, quality α = .89) and that perceived authenticity responds to AI-positioning manipulation with the same theoretical regularities documented in prior heritage and CSR research. A more substantive extension follows from the robustness analyses: when the H2b mediation was rerun with CSR orientation and AI attitudes as covariates, CSR independently predicted brand authenticity (b = 0.24, p = .002), as did positive AI attitudes (b = 0.17, p = .002). Authenticity functions as a shared psychological pathway through which multiple ethics-related consumer evaluations reach behaviour. Authenticity theory therefore now extends beyond its traditional heritage-craft-country-of-origin scope into a broader ethics-of-production domain that includes AI, labour, and sustainability.</w:t>
      </w:r>
    </w:p>
    <w:p w14:paraId="0EB2ACBD" w14:textId="77777777" w:rsidR="00740716" w:rsidRPr="00F85BF9" w:rsidRDefault="00740716" w:rsidP="00C67309">
      <w:pPr>
        <w:spacing w:line="360" w:lineRule="auto"/>
        <w:jc w:val="both"/>
        <w:rPr>
          <w:rFonts w:asciiTheme="minorHAnsi" w:hAnsiTheme="minorHAnsi" w:cstheme="minorHAnsi"/>
          <w:sz w:val="22"/>
          <w:szCs w:val="22"/>
        </w:rPr>
      </w:pPr>
    </w:p>
    <w:p w14:paraId="2BEB4363" w14:textId="65C18CB9" w:rsidR="00272943" w:rsidRPr="00F85BF9" w:rsidRDefault="00272943" w:rsidP="00C67309">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Second, the study identifies brand authenticity as the dominant mechanism for AI-positioning effects. The algorithm aversion literature explains that consumers resist AI in identity-laden domains but has been less specific about the mechanism through which resistance reaches d</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stream brand outcomes (</w:t>
      </w:r>
      <w:proofErr w:type="spellStart"/>
      <w:r w:rsidRPr="00F85BF9">
        <w:rPr>
          <w:rFonts w:asciiTheme="minorHAnsi" w:hAnsiTheme="minorHAnsi" w:cstheme="minorHAnsi"/>
          <w:sz w:val="22"/>
          <w:szCs w:val="22"/>
        </w:rPr>
        <w:t>Dietvorst</w:t>
      </w:r>
      <w:proofErr w:type="spellEnd"/>
      <w:r w:rsidRPr="00F85BF9">
        <w:rPr>
          <w:rFonts w:asciiTheme="minorHAnsi" w:hAnsiTheme="minorHAnsi" w:cstheme="minorHAnsi"/>
          <w:sz w:val="22"/>
          <w:szCs w:val="22"/>
        </w:rPr>
        <w:t xml:space="preserve"> et al., 2014; </w:t>
      </w:r>
      <w:proofErr w:type="spellStart"/>
      <w:r w:rsidRPr="00F85BF9">
        <w:rPr>
          <w:rFonts w:asciiTheme="minorHAnsi" w:hAnsiTheme="minorHAnsi" w:cstheme="minorHAnsi"/>
          <w:sz w:val="22"/>
          <w:szCs w:val="22"/>
        </w:rPr>
        <w:t>Morewedge</w:t>
      </w:r>
      <w:proofErr w:type="spellEnd"/>
      <w:r w:rsidRPr="00F85BF9">
        <w:rPr>
          <w:rFonts w:asciiTheme="minorHAnsi" w:hAnsiTheme="minorHAnsi" w:cstheme="minorHAnsi"/>
          <w:sz w:val="22"/>
          <w:szCs w:val="22"/>
        </w:rPr>
        <w:t>, 2022; Xie et al., 2022). Recent content-level work has identified candidate mediators: perceived effort and creativity (Heimstad et al., 2025) and perceived manipulative intent (Hussain, 2024). The present study identifies authenticity as the dominant mediator at the brand level, accounting for approximately 81.5% of the total effect on brand attitude and 82.7% on purchase intention, with the direct positioning effect reduced to non-significance in both baseline models. This contribution is distinct from content-level mediators because authenticity is theorised as a long-term brand asset driving multi-year outcomes such as trust, loyalty, and iconicity (Södergren, 2021; Solomon et al., 2016), whereas content-level evaluations are typically interpreted as ad-level responses with shorter consequences.</w:t>
      </w:r>
    </w:p>
    <w:p w14:paraId="599AADEF" w14:textId="77777777" w:rsidR="00740716" w:rsidRPr="00F85BF9" w:rsidRDefault="00740716" w:rsidP="00C67309">
      <w:pPr>
        <w:spacing w:line="360" w:lineRule="auto"/>
        <w:jc w:val="both"/>
        <w:rPr>
          <w:rFonts w:asciiTheme="minorHAnsi" w:hAnsiTheme="minorHAnsi" w:cstheme="minorHAnsi"/>
          <w:sz w:val="22"/>
          <w:szCs w:val="22"/>
        </w:rPr>
      </w:pPr>
    </w:p>
    <w:p w14:paraId="7B84FF02" w14:textId="77777777" w:rsidR="00272943" w:rsidRPr="00F85BF9" w:rsidRDefault="00272943" w:rsidP="00C67309">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Third, the study refines algorithm aversion theory through the behavioural-commitment asymmetry. </w:t>
      </w:r>
      <w:proofErr w:type="spellStart"/>
      <w:r w:rsidRPr="00F85BF9">
        <w:rPr>
          <w:rFonts w:asciiTheme="minorHAnsi" w:hAnsiTheme="minorHAnsi" w:cstheme="minorHAnsi"/>
          <w:sz w:val="22"/>
          <w:szCs w:val="22"/>
        </w:rPr>
        <w:t>Morewedge</w:t>
      </w:r>
      <w:proofErr w:type="spellEnd"/>
      <w:r w:rsidRPr="00F85BF9">
        <w:rPr>
          <w:rFonts w:asciiTheme="minorHAnsi" w:hAnsiTheme="minorHAnsi" w:cstheme="minorHAnsi"/>
          <w:sz w:val="22"/>
          <w:szCs w:val="22"/>
        </w:rPr>
        <w:t xml:space="preserve"> (2022) argued that aversion intensifies in subjective and identity-laden domains, but the existing literature has not consistently distinguished between attitudinal evaluation and behavioural commitment. The present study shows the interaction between AI positioning and algorithm aversion accounts for approximately twice as much variance in purchase intention (ΔR² = .21) as in brand attitude (ΔR² = .11). At the 16th percentile of algorithm aversion, the AI-free advantage on attitude remains significant while the advantage on purchase intention disappears entirely. The refinement is </w:t>
      </w:r>
      <w:r w:rsidRPr="00F85BF9">
        <w:rPr>
          <w:rFonts w:asciiTheme="minorHAnsi" w:hAnsiTheme="minorHAnsi" w:cstheme="minorHAnsi"/>
          <w:sz w:val="22"/>
          <w:szCs w:val="22"/>
        </w:rPr>
        <w:lastRenderedPageBreak/>
        <w:t>that subjective domains with behavioural commitment activate aversion most strongly: the act of paying makes subjective evaluation concrete in a way attitude formation does not. This has methodological implications: studies measuring only attitudinal outcomes risk underestimating aversion effects, while studies measuring only behavioural outcomes risk overestimating them.</w:t>
      </w:r>
    </w:p>
    <w:p w14:paraId="564BCAA2" w14:textId="77777777" w:rsidR="00740716" w:rsidRPr="00F85BF9" w:rsidRDefault="00740716" w:rsidP="00C67309">
      <w:pPr>
        <w:spacing w:line="360" w:lineRule="auto"/>
        <w:jc w:val="both"/>
        <w:rPr>
          <w:rFonts w:asciiTheme="minorHAnsi" w:hAnsiTheme="minorHAnsi" w:cstheme="minorHAnsi"/>
          <w:sz w:val="22"/>
          <w:szCs w:val="22"/>
        </w:rPr>
      </w:pPr>
    </w:p>
    <w:p w14:paraId="3837EBF5" w14:textId="77777777" w:rsidR="00272943" w:rsidRPr="00F85BF9" w:rsidRDefault="00272943" w:rsidP="00C67309">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Fourth, the study reframes how the AI-marketing literature should interpret comparative findings between AI-labelled and human-labelled stimuli. The emerging literature has documented that consumers respond more favourably to human-labelled stimuli, with the difference typically described as a human advantage or a premium attaching to human production (Hussain, 2024; Heimstad et al., 2025; Grewal et al., 2024). The present study suggests this framing may obscure an asymmetry. Across all three dependent measures, AI-free positioning produced values modestly above the relevant reference point, while AI-first positioning produced values well below it. This pattern is more consistent with AI-first functioning as an active penalty than with AI-free functioning as a positive premium. Effect sizes reported as "human advantages" may be more accurately interpreted as "AI penalties," with AI-free positioning preserving a baseline favourable evaluation that consumers extend to brands by default. This reframe has implications for future research design: comparative studies that pit AI-labelled against human-labelled stimuli without a no-positioning baseline cannot distinguish whether the human-labelled advantage reflects positive valence attached to human production, negative valence attached to AI, or both.</w:t>
      </w:r>
    </w:p>
    <w:p w14:paraId="674F433A" w14:textId="77777777" w:rsidR="00740716" w:rsidRPr="00F85BF9" w:rsidRDefault="00740716" w:rsidP="00C67309">
      <w:pPr>
        <w:spacing w:line="360" w:lineRule="auto"/>
        <w:jc w:val="both"/>
        <w:rPr>
          <w:rFonts w:asciiTheme="minorHAnsi" w:hAnsiTheme="minorHAnsi" w:cstheme="minorHAnsi"/>
          <w:sz w:val="22"/>
          <w:szCs w:val="22"/>
        </w:rPr>
      </w:pPr>
    </w:p>
    <w:p w14:paraId="53F84F7F" w14:textId="171CA239" w:rsidR="008F37F5" w:rsidRPr="00F85BF9" w:rsidRDefault="00272943" w:rsidP="00C67309">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These contributions are calibrated to a single-study, fixed-category, Western-skewed experimental design and are best understood as theoretically meaningful starting points for the broader research programme the AI-marketing intersection will demand, not as definitive findings.</w:t>
      </w:r>
    </w:p>
    <w:p w14:paraId="08C221B1" w14:textId="74BAD41E" w:rsidR="00EC49CA" w:rsidRPr="00F85BF9" w:rsidRDefault="008F37F5" w:rsidP="00C67309">
      <w:pPr>
        <w:pStyle w:val="Heading2"/>
        <w:spacing w:line="360" w:lineRule="auto"/>
        <w:rPr>
          <w:rFonts w:cstheme="minorHAnsi"/>
          <w:szCs w:val="22"/>
        </w:rPr>
      </w:pPr>
      <w:bookmarkStart w:id="97" w:name="_Toc230199646"/>
      <w:r w:rsidRPr="00F85BF9">
        <w:rPr>
          <w:rFonts w:cstheme="minorHAnsi"/>
          <w:szCs w:val="22"/>
        </w:rPr>
        <w:t>Managerial Implications</w:t>
      </w:r>
      <w:bookmarkEnd w:id="97"/>
    </w:p>
    <w:p w14:paraId="0EF8220E" w14:textId="1A9337AE" w:rsidR="00EC49CA" w:rsidRPr="00F85BF9" w:rsidRDefault="00EC49CA" w:rsidP="00EC49C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The findings yield three practical implications for brands navigating the AI positioning decision. For brands considering AI integration in creative production, AI-first positioning should be treated as a high-risk communication strategy in product categories where human craft is part of the perceived value proposition. Brand attitude in the AI-first condition fell to 3.61 on a seven-point scale and purchase intention to 2.72, both below midpoint, with very large effect sizes (d = 1.39 and d = 1.14 respectively). The commercial cost is concrete: AI-first respondents reported mean maximum WTP of $72.70 against a $100 market anchor, while AI-free respondents reported $113.34. Companies may continue to use generative AI in their creative processes, but </w:t>
      </w:r>
      <w:proofErr w:type="gramStart"/>
      <w:r w:rsidRPr="00F85BF9">
        <w:rPr>
          <w:rFonts w:asciiTheme="minorHAnsi" w:hAnsiTheme="minorHAnsi" w:cstheme="minorHAnsi"/>
          <w:sz w:val="22"/>
          <w:szCs w:val="22"/>
        </w:rPr>
        <w:t>on the basis of</w:t>
      </w:r>
      <w:proofErr w:type="gramEnd"/>
      <w:r w:rsidRPr="00F85BF9">
        <w:rPr>
          <w:rFonts w:asciiTheme="minorHAnsi" w:hAnsiTheme="minorHAnsi" w:cstheme="minorHAnsi"/>
          <w:sz w:val="22"/>
          <w:szCs w:val="22"/>
        </w:rPr>
        <w:t xml:space="preserve"> these data it is not advisable to publicly announce that they do. The penalty is concentrated among consumers with </w:t>
      </w:r>
      <w:r w:rsidRPr="00F85BF9">
        <w:rPr>
          <w:rFonts w:asciiTheme="minorHAnsi" w:hAnsiTheme="minorHAnsi" w:cstheme="minorHAnsi"/>
          <w:sz w:val="22"/>
          <w:szCs w:val="22"/>
        </w:rPr>
        <w:lastRenderedPageBreak/>
        <w:t xml:space="preserve">moderate to high algorithm aversion, who represent 78 to 87% of the sample. AI-first positioning may work for brands serving AI-enthusiast segments such as early-adopter technology brands or generative-AI tool </w:t>
      </w:r>
      <w:proofErr w:type="gramStart"/>
      <w:r w:rsidRPr="00F85BF9">
        <w:rPr>
          <w:rFonts w:asciiTheme="minorHAnsi" w:hAnsiTheme="minorHAnsi" w:cstheme="minorHAnsi"/>
          <w:sz w:val="22"/>
          <w:szCs w:val="22"/>
        </w:rPr>
        <w:t>companies, but</w:t>
      </w:r>
      <w:proofErr w:type="gramEnd"/>
      <w:r w:rsidRPr="00F85BF9">
        <w:rPr>
          <w:rFonts w:asciiTheme="minorHAnsi" w:hAnsiTheme="minorHAnsi" w:cstheme="minorHAnsi"/>
          <w:sz w:val="22"/>
          <w:szCs w:val="22"/>
        </w:rPr>
        <w:t xml:space="preserve"> carries substantial risk for brands serving general consumer markets. Brands using AI internally but not as a positioning element face a different risk calculation: if AI use is later discovered, the penalty for revealed inauthenticity may exceed the penalty for upfront disclosure, because authenticity cannot be manufactured and is destroyed by inconsistency (Solomon et al., 2016; Södergren, 2021).</w:t>
      </w:r>
    </w:p>
    <w:p w14:paraId="4775C82C" w14:textId="77777777" w:rsidR="00740716" w:rsidRPr="00F85BF9" w:rsidRDefault="00740716" w:rsidP="00EC49CA">
      <w:pPr>
        <w:spacing w:line="360" w:lineRule="auto"/>
        <w:jc w:val="both"/>
        <w:rPr>
          <w:rFonts w:asciiTheme="minorHAnsi" w:hAnsiTheme="minorHAnsi" w:cstheme="minorHAnsi"/>
          <w:sz w:val="22"/>
          <w:szCs w:val="22"/>
        </w:rPr>
      </w:pPr>
    </w:p>
    <w:p w14:paraId="603F2489" w14:textId="77777777" w:rsidR="00EC49CA" w:rsidRPr="00F85BF9" w:rsidRDefault="00EC49CA" w:rsidP="00EC49CA">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For brands considering AI-free positioning as a differentiator, the strategy is best understood as a defensive move that preserves baseline favourable evaluation, not an offensive move that generates a premium. The AI-free mean for brand attitude sat just 1.29 points above midpoint, the AI-free mean for purchase intention only 0.31 points above midpoint, and the AI-free mean WTP just 13% above the $100 anchor. None of these values are dramatically positive in absolute terms; the commercial value lies in avoiding the AI-first penalty, not in creating a premium. The strategy works particularly well for consumers with high algorithm aversion, who at the 84th percentile showed an AI-free advantage of b = 2.62 on attitude and b = 3.13 on purchase intention. AI-free positioning requires credible long-term commitment: because the mechanism operates through brand authenticity (accounting for ~82% of the positioning effect), and because authenticity is unmanufacturable and dependent on sustained consistency, brands should not adopt this stance as a short-term tactic. A brand that positions itself as AI-free and later abandons that commitment will incur a penalty greater than the original AI-first penalty. The credibility of the positioning depends on the broader communication ecosystem: a brand claiming AI-free production while using AI-generated visual content elsewhere creates an internal contradiction that undermines the positioning effect regardless of how clearly the claim is communicated.</w:t>
      </w:r>
    </w:p>
    <w:p w14:paraId="1D1BBA34" w14:textId="77777777" w:rsidR="00740716" w:rsidRPr="00F85BF9" w:rsidRDefault="00740716" w:rsidP="00EC49CA">
      <w:pPr>
        <w:spacing w:line="360" w:lineRule="auto"/>
        <w:jc w:val="both"/>
        <w:rPr>
          <w:rFonts w:asciiTheme="minorHAnsi" w:hAnsiTheme="minorHAnsi" w:cstheme="minorHAnsi"/>
          <w:sz w:val="22"/>
          <w:szCs w:val="22"/>
        </w:rPr>
      </w:pPr>
    </w:p>
    <w:p w14:paraId="6022AEE3" w14:textId="0828C2D4" w:rsidR="008F37F5" w:rsidRPr="00F85BF9" w:rsidRDefault="00EC49CA" w:rsidP="008F37F5">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For marketing communications and disclosure strategy, AI disclosure should be treated with the strategic weight given to CSR commitments. The robustness analyses (Appendix 18) show that CSR independently predicts brand authenticity (b = 0.24, p = .002), as do positive AI attitudes (b = 0.17, p = .002), confirming authenticity functions as a shared pathway through which multiple ethics-related consumer evaluations reach behaviour. Brands that have invested in formal CSR strategy should apply the same rigour to AI-positioning decisions: clear principles, consistent communication, and credible delivery. The communications team should be involved in production decisions about AI rather than informed after the fact, since a single brief positioning paragraph produces effect sizes greater than d = 1.0 at the brand level. Communications about authenticity should foreground the three Napoli et al. </w:t>
      </w:r>
      <w:r w:rsidRPr="00F85BF9">
        <w:rPr>
          <w:rFonts w:asciiTheme="minorHAnsi" w:hAnsiTheme="minorHAnsi" w:cstheme="minorHAnsi"/>
          <w:sz w:val="22"/>
          <w:szCs w:val="22"/>
        </w:rPr>
        <w:lastRenderedPageBreak/>
        <w:t>(2014) sub-dimensions: heritage, sincerity, and quality. The present study demonstrated that AI positioning moves all three reliably, with each contributing to the composite authenticity measure mediating positioning effects, suggesting a communication strategy foregrounding all three is likely more effective than one emphasising a single dimension.</w:t>
      </w:r>
    </w:p>
    <w:p w14:paraId="5668A0FC" w14:textId="61A457BF" w:rsidR="008F37F5" w:rsidRPr="00F85BF9" w:rsidRDefault="008F37F5" w:rsidP="00C67309">
      <w:pPr>
        <w:pStyle w:val="Heading2"/>
        <w:rPr>
          <w:rFonts w:cstheme="minorHAnsi"/>
          <w:szCs w:val="22"/>
        </w:rPr>
      </w:pPr>
      <w:bookmarkStart w:id="98" w:name="_Toc230199647"/>
      <w:r w:rsidRPr="00F85BF9">
        <w:rPr>
          <w:rFonts w:cstheme="minorHAnsi"/>
          <w:szCs w:val="22"/>
        </w:rPr>
        <w:t>Limitations</w:t>
      </w:r>
      <w:bookmarkEnd w:id="98"/>
    </w:p>
    <w:p w14:paraId="75297B1C" w14:textId="70C5020F" w:rsidR="008F37F5" w:rsidRPr="00F85BF9" w:rsidRDefault="008F37F5" w:rsidP="00F53943">
      <w:pPr>
        <w:pStyle w:val="Heading3"/>
        <w:numPr>
          <w:ilvl w:val="0"/>
          <w:numId w:val="0"/>
        </w:numPr>
        <w:spacing w:line="360" w:lineRule="auto"/>
        <w:jc w:val="both"/>
        <w:rPr>
          <w:rFonts w:asciiTheme="minorHAnsi" w:hAnsiTheme="minorHAnsi" w:cstheme="minorHAnsi"/>
          <w:sz w:val="22"/>
          <w:szCs w:val="22"/>
        </w:rPr>
      </w:pPr>
      <w:bookmarkStart w:id="99" w:name="_Toc230191668"/>
      <w:bookmarkStart w:id="100" w:name="_Toc230199648"/>
      <w:r w:rsidRPr="00F85BF9">
        <w:rPr>
          <w:rFonts w:asciiTheme="minorHAnsi" w:hAnsiTheme="minorHAnsi" w:cstheme="minorHAnsi"/>
          <w:sz w:val="22"/>
          <w:szCs w:val="22"/>
        </w:rPr>
        <w:t>Sample limitations</w:t>
      </w:r>
      <w:bookmarkEnd w:id="99"/>
      <w:bookmarkEnd w:id="100"/>
    </w:p>
    <w:p w14:paraId="5364D576" w14:textId="77777777" w:rsidR="008F37F5" w:rsidRPr="00F85BF9" w:rsidRDefault="008F37F5" w:rsidP="008F37F5">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The analytical sample of 138 valid responses exceeded the minimum of 128 cases identified through G*Power for detecting medium effects at .80 </w:t>
      </w:r>
      <w:proofErr w:type="gramStart"/>
      <w:r w:rsidRPr="00F85BF9">
        <w:rPr>
          <w:rFonts w:asciiTheme="minorHAnsi" w:hAnsiTheme="minorHAnsi" w:cstheme="minorHAnsi"/>
          <w:sz w:val="22"/>
          <w:szCs w:val="22"/>
        </w:rPr>
        <w:t>power, but</w:t>
      </w:r>
      <w:proofErr w:type="gramEnd"/>
      <w:r w:rsidRPr="00F85BF9">
        <w:rPr>
          <w:rFonts w:asciiTheme="minorHAnsi" w:hAnsiTheme="minorHAnsi" w:cstheme="minorHAnsi"/>
          <w:sz w:val="22"/>
          <w:szCs w:val="22"/>
        </w:rPr>
        <w:t xml:space="preserve"> fell short of the 200-case target derived from the literature on bootstrapped mediation (Hayes, 2022). The actual effects observed were very large (d = 1.14 to 1.39), giving the design more than adequate power for the main hypothesis tests, but the confidence intervals around the H1b and H2b indirect effects are wider than they would be at a larger sample size.</w:t>
      </w:r>
    </w:p>
    <w:p w14:paraId="19A78629" w14:textId="77777777" w:rsidR="00740716" w:rsidRPr="00F85BF9" w:rsidRDefault="00740716" w:rsidP="008F37F5">
      <w:pPr>
        <w:spacing w:line="360" w:lineRule="auto"/>
        <w:jc w:val="both"/>
        <w:rPr>
          <w:rFonts w:asciiTheme="minorHAnsi" w:hAnsiTheme="minorHAnsi" w:cstheme="minorHAnsi"/>
          <w:sz w:val="22"/>
          <w:szCs w:val="22"/>
        </w:rPr>
      </w:pPr>
    </w:p>
    <w:p w14:paraId="5E5DE61C" w14:textId="6DD8BAEC" w:rsidR="008F37F5" w:rsidRPr="00F85BF9" w:rsidRDefault="008F37F5" w:rsidP="008F37F5">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The sample skewed toward respondents aged 18 to 24 (55.1%) and toward women (64.5%), with a strong concentration in Switzerland (51.4%) and Brazil (16.7%). The robustness analyses (Section 5.</w:t>
      </w:r>
      <w:r w:rsidR="00550520">
        <w:rPr>
          <w:rFonts w:asciiTheme="minorHAnsi" w:hAnsiTheme="minorHAnsi" w:cstheme="minorHAnsi"/>
          <w:sz w:val="22"/>
          <w:szCs w:val="22"/>
        </w:rPr>
        <w:t>9</w:t>
      </w:r>
      <w:r w:rsidRPr="00F85BF9">
        <w:rPr>
          <w:rFonts w:asciiTheme="minorHAnsi" w:hAnsiTheme="minorHAnsi" w:cstheme="minorHAnsi"/>
          <w:sz w:val="22"/>
          <w:szCs w:val="22"/>
        </w:rPr>
        <w:t>) confirmed that demographic covariates did not significantly predict any dependent variable and that the mediation findings persisted after demographic controls. These results speak to internal validity but not external validity. The findings should not be assumed to transfer directly to older segments, male-dominant segments, or non-Western markets. Replication in culturally distinct samples is needed before the findings can be treated as cross-culturally robust. A related limitation is the heavy concentration of AI-experienced respondents: 63% reported using generative AI frequently or daily, meaning the present sample may underestimate the AI-first penalty among less AI-familiar consumers.</w:t>
      </w:r>
    </w:p>
    <w:p w14:paraId="53519CA2" w14:textId="193AFE8C" w:rsidR="008F37F5" w:rsidRPr="00F85BF9" w:rsidRDefault="008F37F5" w:rsidP="00F53943">
      <w:pPr>
        <w:pStyle w:val="Heading3"/>
        <w:numPr>
          <w:ilvl w:val="0"/>
          <w:numId w:val="0"/>
        </w:numPr>
        <w:spacing w:line="360" w:lineRule="auto"/>
        <w:rPr>
          <w:rFonts w:asciiTheme="minorHAnsi" w:hAnsiTheme="minorHAnsi" w:cstheme="minorHAnsi"/>
          <w:sz w:val="22"/>
          <w:szCs w:val="22"/>
        </w:rPr>
      </w:pPr>
      <w:bookmarkStart w:id="101" w:name="_Toc230191669"/>
      <w:bookmarkStart w:id="102" w:name="_Toc230199649"/>
      <w:r w:rsidRPr="00F85BF9">
        <w:rPr>
          <w:rFonts w:asciiTheme="minorHAnsi" w:hAnsiTheme="minorHAnsi" w:cstheme="minorHAnsi"/>
          <w:sz w:val="22"/>
          <w:szCs w:val="22"/>
        </w:rPr>
        <w:t>Design limitations</w:t>
      </w:r>
      <w:bookmarkEnd w:id="101"/>
      <w:bookmarkEnd w:id="102"/>
    </w:p>
    <w:p w14:paraId="7CF2D23B" w14:textId="26789C48" w:rsidR="008F37F5" w:rsidRPr="00F85BF9" w:rsidRDefault="008F37F5" w:rsidP="008F37F5">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The experimental design carries six limitations. First, the use of a fictitious brand isolates the positioning manipulation from existing brand associations and serves internal validity </w:t>
      </w:r>
      <w:proofErr w:type="gramStart"/>
      <w:r w:rsidRPr="00F85BF9">
        <w:rPr>
          <w:rFonts w:asciiTheme="minorHAnsi" w:hAnsiTheme="minorHAnsi" w:cstheme="minorHAnsi"/>
          <w:sz w:val="22"/>
          <w:szCs w:val="22"/>
        </w:rPr>
        <w:t>well, but</w:t>
      </w:r>
      <w:proofErr w:type="gramEnd"/>
      <w:r w:rsidRPr="00F85BF9">
        <w:rPr>
          <w:rFonts w:asciiTheme="minorHAnsi" w:hAnsiTheme="minorHAnsi" w:cstheme="minorHAnsi"/>
          <w:sz w:val="22"/>
          <w:szCs w:val="22"/>
        </w:rPr>
        <w:t xml:space="preserve"> means the findings cannot directly speak to how AI positioning would affect real brands with established equity. Second, the single product category (sunglasses, a low-involvement aesthetic product where human craft is a credible value attribute) limits generalisability; the penalty-versus-baseline pattern likely transfers to comparable craft-relevant categories but may differ substantially in categories where AI involvement is expected or valued.</w:t>
      </w:r>
    </w:p>
    <w:p w14:paraId="0DB84B4D" w14:textId="77777777" w:rsidR="00740716" w:rsidRPr="00F85BF9" w:rsidRDefault="00740716" w:rsidP="008F37F5">
      <w:pPr>
        <w:spacing w:line="360" w:lineRule="auto"/>
        <w:jc w:val="both"/>
        <w:rPr>
          <w:rFonts w:asciiTheme="minorHAnsi" w:hAnsiTheme="minorHAnsi" w:cstheme="minorHAnsi"/>
          <w:sz w:val="22"/>
          <w:szCs w:val="22"/>
        </w:rPr>
      </w:pPr>
    </w:p>
    <w:p w14:paraId="0A782A68" w14:textId="234B3402" w:rsidR="008F37F5" w:rsidRPr="00F85BF9" w:rsidRDefault="008F37F5" w:rsidP="008F37F5">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lastRenderedPageBreak/>
        <w:t xml:space="preserve">Third, the polarisation of the experimental stimuli (entirely AI-first versus entirely AI-free) does not reflect real-world brand communications, which more often sit at hybrid positions. The effect sizes should be interpreted as upper bounds on polarisation. Fourth, and most consequentially, the present study did not include a no-positioning baseline condition. The penalty-versus-baseline reframe central to </w:t>
      </w:r>
      <w:r w:rsidR="00550520">
        <w:rPr>
          <w:rFonts w:asciiTheme="minorHAnsi" w:hAnsiTheme="minorHAnsi" w:cstheme="minorHAnsi"/>
          <w:sz w:val="22"/>
          <w:szCs w:val="22"/>
        </w:rPr>
        <w:t>Sub-chapters</w:t>
      </w:r>
      <w:r w:rsidRPr="00F85BF9">
        <w:rPr>
          <w:rFonts w:asciiTheme="minorHAnsi" w:hAnsiTheme="minorHAnsi" w:cstheme="minorHAnsi"/>
          <w:sz w:val="22"/>
          <w:szCs w:val="22"/>
        </w:rPr>
        <w:t xml:space="preserve"> 6.1</w:t>
      </w:r>
      <w:r w:rsidR="005C5195">
        <w:rPr>
          <w:rFonts w:asciiTheme="minorHAnsi" w:hAnsiTheme="minorHAnsi" w:cstheme="minorHAnsi"/>
          <w:sz w:val="22"/>
          <w:szCs w:val="22"/>
        </w:rPr>
        <w:t xml:space="preserve"> </w:t>
      </w:r>
      <w:r w:rsidRPr="00F85BF9">
        <w:rPr>
          <w:rFonts w:asciiTheme="minorHAnsi" w:hAnsiTheme="minorHAnsi" w:cstheme="minorHAnsi"/>
          <w:sz w:val="22"/>
          <w:szCs w:val="22"/>
        </w:rPr>
        <w:t xml:space="preserve">and 6.2 rests on the position of the two condition means relative to natural reference points and is consistent with this </w:t>
      </w:r>
      <w:proofErr w:type="gramStart"/>
      <w:r w:rsidRPr="00F85BF9">
        <w:rPr>
          <w:rFonts w:asciiTheme="minorHAnsi" w:hAnsiTheme="minorHAnsi" w:cstheme="minorHAnsi"/>
          <w:sz w:val="22"/>
          <w:szCs w:val="22"/>
        </w:rPr>
        <w:t>interpretation, but</w:t>
      </w:r>
      <w:proofErr w:type="gramEnd"/>
      <w:r w:rsidRPr="00F85BF9">
        <w:rPr>
          <w:rFonts w:asciiTheme="minorHAnsi" w:hAnsiTheme="minorHAnsi" w:cstheme="minorHAnsi"/>
          <w:sz w:val="22"/>
          <w:szCs w:val="22"/>
        </w:rPr>
        <w:t xml:space="preserve"> cannot be confirmed definitively without an explicit no-positioning control.</w:t>
      </w:r>
    </w:p>
    <w:p w14:paraId="583F801A" w14:textId="77777777" w:rsidR="00740716" w:rsidRPr="00F85BF9" w:rsidRDefault="00740716" w:rsidP="008F37F5">
      <w:pPr>
        <w:spacing w:line="360" w:lineRule="auto"/>
        <w:jc w:val="both"/>
        <w:rPr>
          <w:rFonts w:asciiTheme="minorHAnsi" w:hAnsiTheme="minorHAnsi" w:cstheme="minorHAnsi"/>
          <w:sz w:val="22"/>
          <w:szCs w:val="22"/>
        </w:rPr>
      </w:pPr>
    </w:p>
    <w:p w14:paraId="66E83363" w14:textId="2DAFDF01" w:rsidR="008F37F5" w:rsidRPr="00F85BF9" w:rsidRDefault="008F37F5" w:rsidP="00C67309">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Fifth, the experimental manipulation consisted of a positioning paragraph only, with no product images, brand logo, packaging, or advertising visuals. This isolated the verbal positioning effect cleanly but created an environment unusually impoverished relative to real-world brand encounters. Sixth, the static single-exposure design cannot capture how attitudes develop with repeated exposure, how they recover from initial AI-first rejection, or how brand-consumer relationships evolve over time.</w:t>
      </w:r>
    </w:p>
    <w:p w14:paraId="6CC7B20F" w14:textId="7EA837D6" w:rsidR="008F37F5" w:rsidRPr="00F85BF9" w:rsidRDefault="008F37F5" w:rsidP="00F53943">
      <w:pPr>
        <w:pStyle w:val="Heading3"/>
        <w:numPr>
          <w:ilvl w:val="0"/>
          <w:numId w:val="0"/>
        </w:numPr>
        <w:spacing w:line="360" w:lineRule="auto"/>
        <w:rPr>
          <w:rFonts w:asciiTheme="minorHAnsi" w:hAnsiTheme="minorHAnsi" w:cstheme="minorHAnsi"/>
          <w:sz w:val="22"/>
          <w:szCs w:val="22"/>
        </w:rPr>
      </w:pPr>
      <w:bookmarkStart w:id="103" w:name="_Toc230191670"/>
      <w:bookmarkStart w:id="104" w:name="_Toc230199650"/>
      <w:r w:rsidRPr="00F85BF9">
        <w:rPr>
          <w:rFonts w:asciiTheme="minorHAnsi" w:hAnsiTheme="minorHAnsi" w:cstheme="minorHAnsi"/>
          <w:sz w:val="22"/>
          <w:szCs w:val="22"/>
        </w:rPr>
        <w:t>Measurement limitations</w:t>
      </w:r>
      <w:bookmarkEnd w:id="103"/>
      <w:bookmarkEnd w:id="104"/>
    </w:p>
    <w:p w14:paraId="4406E382" w14:textId="77777777" w:rsidR="008F37F5" w:rsidRDefault="008F37F5" w:rsidP="008F37F5">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Two measurement limitations apply. First, purchase intention and willingness-to-pay were measured as self-reported behavioural intent, not actual purchase decisions. The consumer behaviour literature consistently documents a gap between intent and behaviour (Solomon et al., 2016). The study used three complementary measures to triangulate, and all three converged on the same penalty-versus-baseline pattern, which strengthens confidence in the result. Actual purchasing behaviour may nonetheless show smaller effects in real-world contexts where price comparisons, alternatives, and situational factors influence the decision.</w:t>
      </w:r>
    </w:p>
    <w:p w14:paraId="3901854A" w14:textId="77777777" w:rsidR="00442BB1" w:rsidRPr="00F85BF9" w:rsidRDefault="00442BB1" w:rsidP="008F37F5">
      <w:pPr>
        <w:spacing w:line="360" w:lineRule="auto"/>
        <w:jc w:val="both"/>
        <w:rPr>
          <w:rFonts w:asciiTheme="minorHAnsi" w:hAnsiTheme="minorHAnsi" w:cstheme="minorHAnsi"/>
          <w:sz w:val="22"/>
          <w:szCs w:val="22"/>
        </w:rPr>
      </w:pPr>
    </w:p>
    <w:p w14:paraId="4713D632" w14:textId="3B3F1A4C" w:rsidR="00C67309" w:rsidRPr="00F85BF9" w:rsidRDefault="008F37F5" w:rsidP="00C67309">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Second, the mediation model entered brand authenticity as a single mediator. The literature on AI evaluation identifies plausible additional mediators: perceived effort and creativity (Heimstad et al., 2025), perceived manipulative intent (Hussain, 2024), and trust (Rosenbaum-Elliott et al., 2018). The present study found authenticity alone accounted for approximately 82% of the positioning effect, leaving only modest residual variance for additional mediators. A more comprehensive multi-mediator model would clarify whether authenticity is genuinely the principal pathway in absolute terms or merely the largest of several partially overlapping pathways.</w:t>
      </w:r>
    </w:p>
    <w:p w14:paraId="062294FD" w14:textId="598B58CD" w:rsidR="008F37F5" w:rsidRPr="00F85BF9" w:rsidRDefault="008F37F5" w:rsidP="00C67309">
      <w:pPr>
        <w:pStyle w:val="Heading2"/>
        <w:rPr>
          <w:rFonts w:cstheme="minorHAnsi"/>
          <w:szCs w:val="22"/>
        </w:rPr>
      </w:pPr>
      <w:bookmarkStart w:id="105" w:name="_Toc230199651"/>
      <w:r w:rsidRPr="00F85BF9">
        <w:rPr>
          <w:rFonts w:cstheme="minorHAnsi"/>
          <w:szCs w:val="22"/>
        </w:rPr>
        <w:t>Future Research Directions</w:t>
      </w:r>
      <w:bookmarkEnd w:id="105"/>
    </w:p>
    <w:p w14:paraId="41DB3FCC" w14:textId="0B00B8F3" w:rsidR="008F37F5" w:rsidRPr="00F85BF9" w:rsidRDefault="008F37F5" w:rsidP="00C67309">
      <w:pPr>
        <w:spacing w:line="360" w:lineRule="auto"/>
        <w:jc w:val="both"/>
        <w:rPr>
          <w:rFonts w:asciiTheme="minorHAnsi" w:hAnsiTheme="minorHAnsi" w:cstheme="minorBidi"/>
          <w:sz w:val="22"/>
          <w:szCs w:val="22"/>
        </w:rPr>
      </w:pPr>
      <w:r w:rsidRPr="26B56F10">
        <w:rPr>
          <w:rFonts w:asciiTheme="minorHAnsi" w:hAnsiTheme="minorHAnsi" w:cstheme="minorBidi"/>
          <w:sz w:val="22"/>
          <w:szCs w:val="22"/>
        </w:rPr>
        <w:t>The limitations above suggest a structured research agenda. Six directions are outlined, ordered by priority.</w:t>
      </w:r>
      <w:r w:rsidR="737690C5" w:rsidRPr="26B56F10">
        <w:rPr>
          <w:rFonts w:asciiTheme="minorHAnsi" w:hAnsiTheme="minorHAnsi" w:cstheme="minorBidi"/>
          <w:sz w:val="22"/>
          <w:szCs w:val="22"/>
        </w:rPr>
        <w:t xml:space="preserve"> </w:t>
      </w:r>
      <w:r w:rsidRPr="26B56F10">
        <w:rPr>
          <w:rFonts w:asciiTheme="minorHAnsi" w:hAnsiTheme="minorHAnsi" w:cstheme="minorBidi"/>
          <w:sz w:val="22"/>
          <w:szCs w:val="22"/>
        </w:rPr>
        <w:t xml:space="preserve">First and most consequential is a three-condition replication incorporating a no-positioning baseline alongside the AI-first and AI-free conditions. The penalty-versus-baseline reframe central to </w:t>
      </w:r>
      <w:r w:rsidRPr="26B56F10">
        <w:rPr>
          <w:rFonts w:asciiTheme="minorHAnsi" w:hAnsiTheme="minorHAnsi" w:cstheme="minorBidi"/>
          <w:sz w:val="22"/>
          <w:szCs w:val="22"/>
        </w:rPr>
        <w:lastRenderedPageBreak/>
        <w:t>S</w:t>
      </w:r>
      <w:r w:rsidR="00D26C7F">
        <w:rPr>
          <w:rFonts w:asciiTheme="minorHAnsi" w:hAnsiTheme="minorHAnsi" w:cstheme="minorBidi"/>
          <w:sz w:val="22"/>
          <w:szCs w:val="22"/>
        </w:rPr>
        <w:t>ub-chapter</w:t>
      </w:r>
      <w:r w:rsidRPr="26B56F10">
        <w:rPr>
          <w:rFonts w:asciiTheme="minorHAnsi" w:hAnsiTheme="minorHAnsi" w:cstheme="minorBidi"/>
          <w:sz w:val="22"/>
          <w:szCs w:val="22"/>
        </w:rPr>
        <w:t xml:space="preserve"> 6.1</w:t>
      </w:r>
      <w:r w:rsidR="00D008A5" w:rsidRPr="26B56F10">
        <w:rPr>
          <w:rFonts w:asciiTheme="minorHAnsi" w:hAnsiTheme="minorHAnsi" w:cstheme="minorBidi"/>
          <w:sz w:val="22"/>
          <w:szCs w:val="22"/>
        </w:rPr>
        <w:t xml:space="preserve"> </w:t>
      </w:r>
      <w:r w:rsidRPr="26B56F10">
        <w:rPr>
          <w:rFonts w:asciiTheme="minorHAnsi" w:hAnsiTheme="minorHAnsi" w:cstheme="minorBidi"/>
          <w:sz w:val="22"/>
          <w:szCs w:val="22"/>
        </w:rPr>
        <w:t>and 6.2 cannot be confirmed definitively without an explicit no-AI-mention control. If the no-positioning baseline sits close to the AI-free mean, the penalty interpretation is confirmed. A three-condition between-subjects design with approximately 210 respondents would address this gap directly.</w:t>
      </w:r>
    </w:p>
    <w:p w14:paraId="1786A955" w14:textId="77777777" w:rsidR="00740716" w:rsidRPr="00F85BF9" w:rsidRDefault="00740716" w:rsidP="00C67309">
      <w:pPr>
        <w:spacing w:line="360" w:lineRule="auto"/>
        <w:jc w:val="both"/>
        <w:rPr>
          <w:rFonts w:asciiTheme="minorHAnsi" w:hAnsiTheme="minorHAnsi" w:cstheme="minorHAnsi"/>
          <w:sz w:val="22"/>
          <w:szCs w:val="22"/>
        </w:rPr>
      </w:pPr>
    </w:p>
    <w:p w14:paraId="132B3D91" w14:textId="77777777" w:rsidR="008F37F5" w:rsidRPr="00F85BF9" w:rsidRDefault="008F37F5" w:rsidP="00C67309">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Second, hybrid positioning studies should test multiple positions along the AI-involvement spectrum (perhaps five conditions ranging from full AI-first through hybrid framings to full AI-free) to identify the threshold at which the AI penalty activates and the threshold at which the AI-free advantage stabilises. The algorithm aversion literature (</w:t>
      </w:r>
      <w:proofErr w:type="spellStart"/>
      <w:r w:rsidRPr="00F85BF9">
        <w:rPr>
          <w:rFonts w:asciiTheme="minorHAnsi" w:hAnsiTheme="minorHAnsi" w:cstheme="minorHAnsi"/>
          <w:sz w:val="22"/>
          <w:szCs w:val="22"/>
        </w:rPr>
        <w:t>Jussupow</w:t>
      </w:r>
      <w:proofErr w:type="spellEnd"/>
      <w:r w:rsidRPr="00F85BF9">
        <w:rPr>
          <w:rFonts w:asciiTheme="minorHAnsi" w:hAnsiTheme="minorHAnsi" w:cstheme="minorHAnsi"/>
          <w:sz w:val="22"/>
          <w:szCs w:val="22"/>
        </w:rPr>
        <w:t xml:space="preserve"> et al., 2020) and more recent work on AI appreciation (Kim et al., 2025) both suggest hybrid configurations are perceived more favourably than fully algorithmic ones, but neither has been directly tested in a positioning context.</w:t>
      </w:r>
    </w:p>
    <w:p w14:paraId="36EA798A" w14:textId="77777777" w:rsidR="00740716" w:rsidRPr="00F85BF9" w:rsidRDefault="00740716" w:rsidP="00C67309">
      <w:pPr>
        <w:spacing w:line="360" w:lineRule="auto"/>
        <w:jc w:val="both"/>
        <w:rPr>
          <w:rFonts w:asciiTheme="minorHAnsi" w:hAnsiTheme="minorHAnsi" w:cstheme="minorHAnsi"/>
          <w:sz w:val="22"/>
          <w:szCs w:val="22"/>
        </w:rPr>
      </w:pPr>
    </w:p>
    <w:p w14:paraId="7CE5AFF3" w14:textId="77777777" w:rsidR="008F37F5" w:rsidRPr="00F85BF9" w:rsidRDefault="008F37F5" w:rsidP="00C67309">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Third, cross-cultural replication comparing samples from at least one Western and one East Asian market would test whether the authenticity-mediated penalty pattern is culturally specific or general. The replication should incorporate explicit measurement of cultural attitudes toward AI as a moderator alongside algorithm aversion.</w:t>
      </w:r>
    </w:p>
    <w:p w14:paraId="6E5FCA94" w14:textId="77777777" w:rsidR="00740716" w:rsidRPr="00F85BF9" w:rsidRDefault="00740716" w:rsidP="00C67309">
      <w:pPr>
        <w:spacing w:line="360" w:lineRule="auto"/>
        <w:jc w:val="both"/>
        <w:rPr>
          <w:rFonts w:asciiTheme="minorHAnsi" w:hAnsiTheme="minorHAnsi" w:cstheme="minorHAnsi"/>
          <w:sz w:val="22"/>
          <w:szCs w:val="22"/>
        </w:rPr>
      </w:pPr>
    </w:p>
    <w:p w14:paraId="129BFA09" w14:textId="77777777" w:rsidR="008F37F5" w:rsidRPr="00F85BF9" w:rsidRDefault="008F37F5" w:rsidP="00C67309">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Fourth, replication in other product categories would clarify the boundary conditions of the present findings. The penalty pattern likely transfers to craft-relevant categories such as fashion, food, hospitality, and cosmetics, but may differ in categories where AI involvement signals capability rather than inauthenticity (technology, productivity software, financial services, data analytics).</w:t>
      </w:r>
    </w:p>
    <w:p w14:paraId="44D147EE" w14:textId="77777777" w:rsidR="00740716" w:rsidRPr="00F85BF9" w:rsidRDefault="00740716" w:rsidP="00C67309">
      <w:pPr>
        <w:spacing w:line="360" w:lineRule="auto"/>
        <w:jc w:val="both"/>
        <w:rPr>
          <w:rFonts w:asciiTheme="minorHAnsi" w:hAnsiTheme="minorHAnsi" w:cstheme="minorHAnsi"/>
          <w:sz w:val="22"/>
          <w:szCs w:val="22"/>
        </w:rPr>
      </w:pPr>
    </w:p>
    <w:p w14:paraId="04D3EF62" w14:textId="77777777" w:rsidR="008F37F5" w:rsidRPr="00F85BF9" w:rsidRDefault="008F37F5" w:rsidP="00C67309">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Fifth, two related extensions would address mechanism and brand-equity questions. A multi-mediator model entering authenticity alongside perceived effort, creativity, manipulative intent, and trust would clarify whether authenticity is the principal pathway in absolute terms or the largest of several partially overlapping pathways. A study applying identical positioning to several real brands of varying equity (strong heritage brand, strong technology credentials, fragile equity) would clarify how prior brand assets buffer or amplify the positioning effect.</w:t>
      </w:r>
    </w:p>
    <w:p w14:paraId="321D4DDF" w14:textId="77777777" w:rsidR="00740716" w:rsidRPr="00F85BF9" w:rsidRDefault="00740716" w:rsidP="00C67309">
      <w:pPr>
        <w:spacing w:line="360" w:lineRule="auto"/>
        <w:jc w:val="both"/>
        <w:rPr>
          <w:rFonts w:asciiTheme="minorHAnsi" w:hAnsiTheme="minorHAnsi" w:cstheme="minorHAnsi"/>
          <w:sz w:val="22"/>
          <w:szCs w:val="22"/>
        </w:rPr>
      </w:pPr>
    </w:p>
    <w:p w14:paraId="5FF609DF" w14:textId="29F15567" w:rsidR="008F37F5" w:rsidRPr="00F85BF9" w:rsidRDefault="008F37F5" w:rsidP="00C67309">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Sixth, longitudinal designs would address questions the single-exposure design could not: whether AI-first penalties persist or attenuate with repeated exposure, whether AI-free advantages strengthen with sustained communication or plateau, and what happens when a brand abandons AI-free positioning after years of maintenance.</w:t>
      </w:r>
    </w:p>
    <w:p w14:paraId="18324792" w14:textId="4251551C" w:rsidR="008F37F5" w:rsidRPr="00E71D7C" w:rsidRDefault="008F37F5" w:rsidP="00E71D7C">
      <w:pPr>
        <w:pStyle w:val="Heading1"/>
      </w:pPr>
      <w:bookmarkStart w:id="106" w:name="_Toc230199652"/>
      <w:r w:rsidRPr="00E71D7C">
        <w:lastRenderedPageBreak/>
        <w:t>Conclusion</w:t>
      </w:r>
      <w:bookmarkEnd w:id="106"/>
    </w:p>
    <w:p w14:paraId="5BF05A58" w14:textId="483C92B7" w:rsidR="008F37F5" w:rsidRPr="00F85BF9" w:rsidRDefault="008F37F5" w:rsidP="008F37F5">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This study investigated whether the strategic divergence between AI-first and AI-free brand positioning carries measurable consequences for consumer perception. Two research questions guided the inquiry: whether explicit AI-free positioning produces more favourable consumer attitudes and higher purchase intention, and whether brand authenticity mediates this relationship while algorithm aversion moderates its strength.</w:t>
      </w:r>
    </w:p>
    <w:p w14:paraId="4328D152" w14:textId="77777777" w:rsidR="00740716" w:rsidRPr="00F85BF9" w:rsidRDefault="00740716" w:rsidP="008F37F5">
      <w:pPr>
        <w:spacing w:line="360" w:lineRule="auto"/>
        <w:jc w:val="both"/>
        <w:rPr>
          <w:rFonts w:asciiTheme="minorHAnsi" w:hAnsiTheme="minorHAnsi" w:cstheme="minorHAnsi"/>
          <w:sz w:val="22"/>
          <w:szCs w:val="22"/>
        </w:rPr>
      </w:pPr>
    </w:p>
    <w:p w14:paraId="2EC6C58D" w14:textId="77777777" w:rsidR="008F37F5" w:rsidRPr="00F85BF9" w:rsidRDefault="008F37F5" w:rsidP="008F37F5">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The first question is answered affirmatively and substantively. AI-free positioning produced significantly more positive consumer attitudes than AI-first positioning, with a very large effect size (M = 5.29 vs. 3.61, </w:t>
      </w:r>
      <w:proofErr w:type="gramStart"/>
      <w:r w:rsidRPr="00F85BF9">
        <w:rPr>
          <w:rFonts w:asciiTheme="minorHAnsi" w:hAnsiTheme="minorHAnsi" w:cstheme="minorHAnsi"/>
          <w:sz w:val="22"/>
          <w:szCs w:val="22"/>
        </w:rPr>
        <w:t>t(</w:t>
      </w:r>
      <w:proofErr w:type="gramEnd"/>
      <w:r w:rsidRPr="00F85BF9">
        <w:rPr>
          <w:rFonts w:asciiTheme="minorHAnsi" w:hAnsiTheme="minorHAnsi" w:cstheme="minorHAnsi"/>
          <w:sz w:val="22"/>
          <w:szCs w:val="22"/>
        </w:rPr>
        <w:t>136) = 8.17, p &lt; .001, d = 1.39). The same pattern held for purchase intention (M = 4.31 vs. 2.72, d = 1.14) and willingness-to-pay (M = $113.34 vs. $72.70, p = .002). The fuller interpretation, developed across Section 6.1, is that this difference is more accurately described as a penalty attaching to AI-first positioning than a premium attaching to AI-free positioning. The AI-first means sit actively below scale midpoints and below the $100 market anchor, while the AI-free means sit modestly above them. AI-free positioning preserves a baseline of favourable evaluation consumers extend to brands by default in craft-relevant categories; AI-first positioning destroys it.</w:t>
      </w:r>
    </w:p>
    <w:p w14:paraId="7B4A7CBA" w14:textId="77777777" w:rsidR="00740716" w:rsidRPr="00F85BF9" w:rsidRDefault="00740716" w:rsidP="008F37F5">
      <w:pPr>
        <w:spacing w:line="360" w:lineRule="auto"/>
        <w:jc w:val="both"/>
        <w:rPr>
          <w:rFonts w:asciiTheme="minorHAnsi" w:hAnsiTheme="minorHAnsi" w:cstheme="minorHAnsi"/>
          <w:sz w:val="22"/>
          <w:szCs w:val="22"/>
        </w:rPr>
      </w:pPr>
    </w:p>
    <w:p w14:paraId="1A957510" w14:textId="77777777" w:rsidR="008F37F5" w:rsidRPr="00F85BF9" w:rsidRDefault="008F37F5" w:rsidP="008F37F5">
      <w:pPr>
        <w:spacing w:line="360" w:lineRule="auto"/>
        <w:jc w:val="both"/>
        <w:rPr>
          <w:rFonts w:asciiTheme="minorHAnsi" w:hAnsiTheme="minorHAnsi" w:cstheme="minorBidi"/>
          <w:sz w:val="22"/>
          <w:szCs w:val="22"/>
        </w:rPr>
      </w:pPr>
      <w:r w:rsidRPr="2FE42AD1">
        <w:rPr>
          <w:rFonts w:asciiTheme="minorHAnsi" w:hAnsiTheme="minorHAnsi" w:cstheme="minorBidi"/>
          <w:sz w:val="22"/>
          <w:szCs w:val="22"/>
        </w:rPr>
        <w:t>The second question is also answered affirmatively. Brand authenticity fully mediated the effect of AI positioning on both brand attitude and purchase intention, accounting for approximately 81.5% and 82.7% of the total effects respectively, with the direct positioning effect reduced to non-significance in both baseline mediation models. The AI-first penalty operates specifically through perceived inauthenticity rather than any generalised dislike of AI. Algorithm aversion moderates the strength of these effects, with the AI-free advantage growing substantially among consumers with higher aversion. The moderation is notably stronger for purchase intention (ΔR² = .21) than for brand attitude (ΔR² = .11), suggesting algorithm aversion functions as a stronger gatekeeper of behavioural commitment than of attitudinal evaluation.</w:t>
      </w:r>
    </w:p>
    <w:p w14:paraId="652E72ED" w14:textId="416B5E1D" w:rsidR="2FE42AD1" w:rsidRDefault="2FE42AD1" w:rsidP="2FE42AD1">
      <w:pPr>
        <w:spacing w:line="360" w:lineRule="auto"/>
        <w:jc w:val="both"/>
        <w:rPr>
          <w:rFonts w:asciiTheme="minorHAnsi" w:hAnsiTheme="minorHAnsi" w:cstheme="minorBidi"/>
          <w:sz w:val="22"/>
          <w:szCs w:val="22"/>
        </w:rPr>
      </w:pPr>
    </w:p>
    <w:p w14:paraId="72B89B2F" w14:textId="77777777" w:rsidR="008F37F5" w:rsidRPr="00F85BF9" w:rsidRDefault="008F37F5" w:rsidP="008F37F5">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Beyond the specific answers, this study contributes to the brand authenticity literature by extending the construct into the AI-positioning domain and demonstrating that authenticity functions as a shared pathway through which multiple ethics-related consumer evaluations reach behaviour. It contributes to the algorithm aversion literature by identifying an asymmetry between attitudinal and behavioural moderation that refines existing claims about when aversion intensifies. And it contributes to the broader AI-marketing literature by suggesting comparative findings in this field are </w:t>
      </w:r>
      <w:r w:rsidRPr="00F85BF9">
        <w:rPr>
          <w:rFonts w:asciiTheme="minorHAnsi" w:hAnsiTheme="minorHAnsi" w:cstheme="minorHAnsi"/>
          <w:sz w:val="22"/>
          <w:szCs w:val="22"/>
        </w:rPr>
        <w:lastRenderedPageBreak/>
        <w:t>more plausibly understood as penalties for AI-labelled stimuli than premia for human-labelled ones, a reframing with consequences for both future research design and brand strategy.</w:t>
      </w:r>
    </w:p>
    <w:p w14:paraId="56227F56" w14:textId="77777777" w:rsidR="00740716" w:rsidRPr="00F85BF9" w:rsidRDefault="00740716" w:rsidP="008F37F5">
      <w:pPr>
        <w:spacing w:line="360" w:lineRule="auto"/>
        <w:jc w:val="both"/>
        <w:rPr>
          <w:rFonts w:asciiTheme="minorHAnsi" w:hAnsiTheme="minorHAnsi" w:cstheme="minorHAnsi"/>
          <w:sz w:val="22"/>
          <w:szCs w:val="22"/>
        </w:rPr>
      </w:pPr>
    </w:p>
    <w:p w14:paraId="2F265901" w14:textId="77777777" w:rsidR="008F37F5" w:rsidRPr="00F85BF9" w:rsidRDefault="008F37F5" w:rsidP="008F37F5">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These contributions are offered with the calibration appropriate to a single-study, single-category, Western-skewed design. The penalty-versus-baseline reframe remains suggestive rather than confirmed without the no-positioning control identified as the highest-priority follow-up; the dominance of authenticity as a mediator may persist or recede when alternative mediators are modelled simultaneously; and cross-cultural and category-replication studies are needed before the findings can be treated as broadly generalisable.</w:t>
      </w:r>
    </w:p>
    <w:p w14:paraId="1F16D9E4" w14:textId="77777777" w:rsidR="00740716" w:rsidRPr="00F85BF9" w:rsidRDefault="00740716" w:rsidP="008F37F5">
      <w:pPr>
        <w:spacing w:line="360" w:lineRule="auto"/>
        <w:jc w:val="both"/>
        <w:rPr>
          <w:rFonts w:asciiTheme="minorHAnsi" w:hAnsiTheme="minorHAnsi" w:cstheme="minorHAnsi"/>
          <w:sz w:val="22"/>
          <w:szCs w:val="22"/>
        </w:rPr>
      </w:pPr>
    </w:p>
    <w:p w14:paraId="6D3149D0" w14:textId="77777777" w:rsidR="008F37F5" w:rsidRPr="00F85BF9" w:rsidRDefault="008F37F5" w:rsidP="008F37F5">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The strategic landscape this study addresses is moving rapidly. Generative AI adoption is accelerating, regulatory regimes for AI disclosure are taking shape, and cultural norms around AI use are evolving in ways that may attenuate or even reverse the penalty pattern documented here. The findings should be understood as a snapshot of consumer response at a specific moment in the adoption curve, captured in late 2025 and early 2026, rather than a permanent characterisation. The fact that consumers currently respond as strongly as they do to AI brand positioning, however, suggests the strategic stakes for brands navigating this question are substantial today, and that the marketing literature has an active and growing area of inquiry ahead of it.</w:t>
      </w:r>
    </w:p>
    <w:p w14:paraId="6ACB4174" w14:textId="77777777" w:rsidR="006A56DE" w:rsidRPr="00F85BF9" w:rsidRDefault="006A56DE" w:rsidP="008F37F5">
      <w:pPr>
        <w:spacing w:line="360" w:lineRule="auto"/>
        <w:jc w:val="both"/>
        <w:rPr>
          <w:rFonts w:asciiTheme="minorHAnsi" w:hAnsiTheme="minorHAnsi" w:cstheme="minorHAnsi"/>
          <w:sz w:val="22"/>
          <w:szCs w:val="22"/>
        </w:rPr>
      </w:pPr>
    </w:p>
    <w:p w14:paraId="5A32560B" w14:textId="77777777" w:rsidR="006A56DE" w:rsidRPr="00F85BF9" w:rsidRDefault="006A56DE" w:rsidP="008F37F5">
      <w:pPr>
        <w:spacing w:line="360" w:lineRule="auto"/>
        <w:jc w:val="both"/>
        <w:rPr>
          <w:rFonts w:asciiTheme="minorHAnsi" w:hAnsiTheme="minorHAnsi" w:cstheme="minorHAnsi"/>
          <w:sz w:val="22"/>
          <w:szCs w:val="22"/>
        </w:rPr>
      </w:pPr>
    </w:p>
    <w:p w14:paraId="3D7F1332" w14:textId="77777777" w:rsidR="006A56DE" w:rsidRPr="00F85BF9" w:rsidRDefault="006A56DE" w:rsidP="008F37F5">
      <w:pPr>
        <w:spacing w:line="360" w:lineRule="auto"/>
        <w:jc w:val="both"/>
        <w:rPr>
          <w:rFonts w:asciiTheme="minorHAnsi" w:hAnsiTheme="minorHAnsi" w:cstheme="minorHAnsi"/>
          <w:sz w:val="22"/>
          <w:szCs w:val="22"/>
        </w:rPr>
      </w:pPr>
    </w:p>
    <w:p w14:paraId="3D8A3852" w14:textId="77777777" w:rsidR="006A56DE" w:rsidRPr="00F85BF9" w:rsidRDefault="006A56DE" w:rsidP="008F37F5">
      <w:pPr>
        <w:spacing w:line="360" w:lineRule="auto"/>
        <w:jc w:val="both"/>
        <w:rPr>
          <w:rFonts w:asciiTheme="minorHAnsi" w:hAnsiTheme="minorHAnsi" w:cstheme="minorHAnsi"/>
          <w:sz w:val="22"/>
          <w:szCs w:val="22"/>
        </w:rPr>
      </w:pPr>
    </w:p>
    <w:p w14:paraId="51CCD2E1" w14:textId="77777777" w:rsidR="006A56DE" w:rsidRPr="00F85BF9" w:rsidRDefault="006A56DE" w:rsidP="008F37F5">
      <w:pPr>
        <w:spacing w:line="360" w:lineRule="auto"/>
        <w:jc w:val="both"/>
        <w:rPr>
          <w:rFonts w:asciiTheme="minorHAnsi" w:hAnsiTheme="minorHAnsi" w:cstheme="minorHAnsi"/>
          <w:sz w:val="22"/>
          <w:szCs w:val="22"/>
        </w:rPr>
      </w:pPr>
    </w:p>
    <w:p w14:paraId="01BF61D7" w14:textId="77777777" w:rsidR="006A56DE" w:rsidRPr="00F85BF9" w:rsidRDefault="006A56DE" w:rsidP="008F37F5">
      <w:pPr>
        <w:spacing w:line="360" w:lineRule="auto"/>
        <w:jc w:val="both"/>
        <w:rPr>
          <w:rFonts w:asciiTheme="minorHAnsi" w:hAnsiTheme="minorHAnsi" w:cstheme="minorHAnsi"/>
          <w:sz w:val="22"/>
          <w:szCs w:val="22"/>
        </w:rPr>
      </w:pPr>
    </w:p>
    <w:p w14:paraId="2ECC2714" w14:textId="77777777" w:rsidR="006A56DE" w:rsidRPr="00F85BF9" w:rsidRDefault="006A56DE" w:rsidP="008F37F5">
      <w:pPr>
        <w:spacing w:line="360" w:lineRule="auto"/>
        <w:jc w:val="both"/>
        <w:rPr>
          <w:rFonts w:asciiTheme="minorHAnsi" w:hAnsiTheme="minorHAnsi" w:cstheme="minorHAnsi"/>
          <w:sz w:val="22"/>
          <w:szCs w:val="22"/>
        </w:rPr>
      </w:pPr>
    </w:p>
    <w:p w14:paraId="5A21315A" w14:textId="77777777" w:rsidR="006A56DE" w:rsidRPr="00F85BF9" w:rsidRDefault="006A56DE" w:rsidP="008F37F5">
      <w:pPr>
        <w:spacing w:line="360" w:lineRule="auto"/>
        <w:jc w:val="both"/>
        <w:rPr>
          <w:rFonts w:asciiTheme="minorHAnsi" w:hAnsiTheme="minorHAnsi" w:cstheme="minorHAnsi"/>
          <w:sz w:val="22"/>
          <w:szCs w:val="22"/>
        </w:rPr>
      </w:pPr>
    </w:p>
    <w:p w14:paraId="3003B855" w14:textId="77777777" w:rsidR="006A56DE" w:rsidRDefault="006A56DE" w:rsidP="008F37F5">
      <w:pPr>
        <w:spacing w:line="360" w:lineRule="auto"/>
        <w:jc w:val="both"/>
        <w:rPr>
          <w:rFonts w:asciiTheme="minorHAnsi" w:hAnsiTheme="minorHAnsi" w:cstheme="minorHAnsi"/>
          <w:sz w:val="22"/>
          <w:szCs w:val="22"/>
        </w:rPr>
      </w:pPr>
    </w:p>
    <w:p w14:paraId="295982E2" w14:textId="77777777" w:rsidR="00F53943" w:rsidRDefault="00F53943" w:rsidP="008F37F5">
      <w:pPr>
        <w:spacing w:line="360" w:lineRule="auto"/>
        <w:jc w:val="both"/>
        <w:rPr>
          <w:rFonts w:asciiTheme="minorHAnsi" w:hAnsiTheme="minorHAnsi" w:cstheme="minorHAnsi"/>
          <w:sz w:val="22"/>
          <w:szCs w:val="22"/>
        </w:rPr>
      </w:pPr>
    </w:p>
    <w:p w14:paraId="70B7A8B5" w14:textId="77777777" w:rsidR="00F53943" w:rsidRDefault="00F53943" w:rsidP="008F37F5">
      <w:pPr>
        <w:spacing w:line="360" w:lineRule="auto"/>
        <w:jc w:val="both"/>
        <w:rPr>
          <w:rFonts w:asciiTheme="minorHAnsi" w:hAnsiTheme="minorHAnsi" w:cstheme="minorHAnsi"/>
          <w:sz w:val="22"/>
          <w:szCs w:val="22"/>
        </w:rPr>
      </w:pPr>
    </w:p>
    <w:p w14:paraId="5C4377A1" w14:textId="77777777" w:rsidR="00F53943" w:rsidRDefault="00F53943" w:rsidP="008F37F5">
      <w:pPr>
        <w:spacing w:line="360" w:lineRule="auto"/>
        <w:jc w:val="both"/>
        <w:rPr>
          <w:rFonts w:asciiTheme="minorHAnsi" w:hAnsiTheme="minorHAnsi" w:cstheme="minorHAnsi"/>
          <w:sz w:val="22"/>
          <w:szCs w:val="22"/>
        </w:rPr>
      </w:pPr>
    </w:p>
    <w:p w14:paraId="7FB96F30" w14:textId="77777777" w:rsidR="00F53943" w:rsidRDefault="00F53943" w:rsidP="008F37F5">
      <w:pPr>
        <w:spacing w:line="360" w:lineRule="auto"/>
        <w:jc w:val="both"/>
        <w:rPr>
          <w:rFonts w:asciiTheme="minorHAnsi" w:hAnsiTheme="minorHAnsi" w:cstheme="minorHAnsi"/>
          <w:sz w:val="22"/>
          <w:szCs w:val="22"/>
        </w:rPr>
      </w:pPr>
    </w:p>
    <w:p w14:paraId="7393DF25" w14:textId="77777777" w:rsidR="00F53943" w:rsidRDefault="00F53943" w:rsidP="008F37F5">
      <w:pPr>
        <w:spacing w:line="360" w:lineRule="auto"/>
        <w:jc w:val="both"/>
        <w:rPr>
          <w:rFonts w:asciiTheme="minorHAnsi" w:hAnsiTheme="minorHAnsi" w:cstheme="minorHAnsi"/>
          <w:sz w:val="22"/>
          <w:szCs w:val="22"/>
        </w:rPr>
      </w:pPr>
    </w:p>
    <w:p w14:paraId="7AA35FE5" w14:textId="77777777" w:rsidR="00F53943" w:rsidRDefault="00F53943" w:rsidP="008F37F5">
      <w:pPr>
        <w:spacing w:line="360" w:lineRule="auto"/>
        <w:jc w:val="both"/>
        <w:rPr>
          <w:rFonts w:asciiTheme="minorHAnsi" w:hAnsiTheme="minorHAnsi" w:cstheme="minorHAnsi"/>
          <w:sz w:val="22"/>
          <w:szCs w:val="22"/>
        </w:rPr>
      </w:pPr>
    </w:p>
    <w:p w14:paraId="5D43BEC7" w14:textId="77777777" w:rsidR="009D1A91" w:rsidRPr="00F85BF9" w:rsidRDefault="009D1A91" w:rsidP="008F37F5">
      <w:pPr>
        <w:spacing w:line="360" w:lineRule="auto"/>
        <w:jc w:val="both"/>
        <w:rPr>
          <w:rFonts w:asciiTheme="minorHAnsi" w:hAnsiTheme="minorHAnsi" w:cstheme="minorHAnsi"/>
          <w:szCs w:val="19"/>
        </w:rPr>
      </w:pPr>
    </w:p>
    <w:p w14:paraId="353070C8" w14:textId="493F7232" w:rsidR="00B646FE" w:rsidRPr="00B646FE" w:rsidRDefault="002D3F3A" w:rsidP="00B646FE">
      <w:pPr>
        <w:pStyle w:val="Heading1"/>
        <w:numPr>
          <w:ilvl w:val="0"/>
          <w:numId w:val="0"/>
        </w:numPr>
      </w:pPr>
      <w:bookmarkStart w:id="107" w:name="_Toc230199653"/>
      <w:r w:rsidRPr="00F85BF9">
        <w:lastRenderedPageBreak/>
        <w:t>Bibliography</w:t>
      </w:r>
      <w:bookmarkEnd w:id="107"/>
    </w:p>
    <w:p w14:paraId="1E638B90"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proofErr w:type="spellStart"/>
      <w:r w:rsidRPr="00B646FE">
        <w:rPr>
          <w:rFonts w:ascii="Calibri" w:hAnsi="Calibri" w:cs="Calibri"/>
          <w:sz w:val="22"/>
          <w:szCs w:val="22"/>
          <w:lang w:val="en-US"/>
        </w:rPr>
        <w:t>Adhimusandi</w:t>
      </w:r>
      <w:proofErr w:type="spellEnd"/>
      <w:r w:rsidRPr="00B646FE">
        <w:rPr>
          <w:rFonts w:ascii="Calibri" w:hAnsi="Calibri" w:cs="Calibri"/>
          <w:sz w:val="22"/>
          <w:szCs w:val="22"/>
          <w:lang w:val="en-US"/>
        </w:rPr>
        <w:t xml:space="preserve">, D., Sudirman, H., &amp; Militina, T. (n.d.). THE IMPACT OF GREEN MARKETING AND CORPORATE SOCIAL RESPONSIBILITY ON BRAND IMAGE, PURCHASE INTENTION, AND PURCHASE DECISION (STUDY ON THE BODY SHOP IN SAMARINDA). </w:t>
      </w:r>
      <w:r w:rsidRPr="00B646FE">
        <w:rPr>
          <w:rFonts w:ascii="Calibri" w:hAnsi="Calibri" w:cs="Calibri"/>
          <w:i/>
          <w:iCs/>
          <w:sz w:val="22"/>
          <w:szCs w:val="22"/>
          <w:lang w:val="en-US"/>
        </w:rPr>
        <w:t>Business and Accounting Research (IJEBAR) Peer Reviewed -International Journal</w:t>
      </w:r>
      <w:r w:rsidRPr="00B646FE">
        <w:rPr>
          <w:rFonts w:ascii="Calibri" w:hAnsi="Calibri" w:cs="Calibri"/>
          <w:sz w:val="22"/>
          <w:szCs w:val="22"/>
          <w:lang w:val="en-US"/>
        </w:rPr>
        <w:t xml:space="preserve">, </w:t>
      </w:r>
      <w:r w:rsidRPr="00B646FE">
        <w:rPr>
          <w:rFonts w:ascii="Calibri" w:hAnsi="Calibri" w:cs="Calibri"/>
          <w:i/>
          <w:iCs/>
          <w:sz w:val="22"/>
          <w:szCs w:val="22"/>
          <w:lang w:val="en-US"/>
        </w:rPr>
        <w:t>4</w:t>
      </w:r>
      <w:r w:rsidRPr="00B646FE">
        <w:rPr>
          <w:rFonts w:ascii="Calibri" w:hAnsi="Calibri" w:cs="Calibri"/>
          <w:sz w:val="22"/>
          <w:szCs w:val="22"/>
          <w:lang w:val="en-US"/>
        </w:rPr>
        <w:t>.</w:t>
      </w:r>
    </w:p>
    <w:p w14:paraId="6BEDE428"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Amin, N., Hafizi, A., &amp; Ali, H. (2021). </w:t>
      </w:r>
      <w:r w:rsidRPr="00B646FE">
        <w:rPr>
          <w:rFonts w:ascii="Calibri" w:hAnsi="Calibri" w:cs="Calibri"/>
          <w:i/>
          <w:iCs/>
          <w:sz w:val="22"/>
          <w:szCs w:val="22"/>
          <w:lang w:val="en-US"/>
        </w:rPr>
        <w:t>PURCHASE INTENTION AND PURCHASE DECISION MODEL: MULTI CHANNEL MARKETING AND DISCOUNT ON MEDCOM.ID ONLINE NEWS PORTAL</w:t>
      </w:r>
      <w:r w:rsidRPr="00B646FE">
        <w:rPr>
          <w:rFonts w:ascii="Calibri" w:hAnsi="Calibri" w:cs="Calibri"/>
          <w:sz w:val="22"/>
          <w:szCs w:val="22"/>
          <w:lang w:val="en-US"/>
        </w:rPr>
        <w:t xml:space="preserve">. </w:t>
      </w:r>
      <w:r w:rsidRPr="00B646FE">
        <w:rPr>
          <w:rFonts w:ascii="Calibri" w:hAnsi="Calibri" w:cs="Calibri"/>
          <w:i/>
          <w:iCs/>
          <w:sz w:val="22"/>
          <w:szCs w:val="22"/>
          <w:lang w:val="en-US"/>
        </w:rPr>
        <w:t>2</w:t>
      </w:r>
      <w:r w:rsidRPr="00B646FE">
        <w:rPr>
          <w:rFonts w:ascii="Calibri" w:hAnsi="Calibri" w:cs="Calibri"/>
          <w:sz w:val="22"/>
          <w:szCs w:val="22"/>
          <w:lang w:val="en-US"/>
        </w:rPr>
        <w:t>(3). https://doi.org/10.31933/dijdbm.v2i3</w:t>
      </w:r>
    </w:p>
    <w:p w14:paraId="2056D25C"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Andrade, C. (2021). The Inconvenient Truth about Convenience and Purposive Samples. </w:t>
      </w:r>
      <w:r w:rsidRPr="00B646FE">
        <w:rPr>
          <w:rFonts w:ascii="Calibri" w:hAnsi="Calibri" w:cs="Calibri"/>
          <w:i/>
          <w:iCs/>
          <w:sz w:val="22"/>
          <w:szCs w:val="22"/>
          <w:lang w:val="en-US"/>
        </w:rPr>
        <w:t>Indian Journal of Psychological Medicine</w:t>
      </w:r>
      <w:r w:rsidRPr="00B646FE">
        <w:rPr>
          <w:rFonts w:ascii="Calibri" w:hAnsi="Calibri" w:cs="Calibri"/>
          <w:sz w:val="22"/>
          <w:szCs w:val="22"/>
          <w:lang w:val="en-US"/>
        </w:rPr>
        <w:t xml:space="preserve">, </w:t>
      </w:r>
      <w:r w:rsidRPr="00B646FE">
        <w:rPr>
          <w:rFonts w:ascii="Calibri" w:hAnsi="Calibri" w:cs="Calibri"/>
          <w:i/>
          <w:iCs/>
          <w:sz w:val="22"/>
          <w:szCs w:val="22"/>
          <w:lang w:val="en-US"/>
        </w:rPr>
        <w:t>43</w:t>
      </w:r>
      <w:r w:rsidRPr="00B646FE">
        <w:rPr>
          <w:rFonts w:ascii="Calibri" w:hAnsi="Calibri" w:cs="Calibri"/>
          <w:sz w:val="22"/>
          <w:szCs w:val="22"/>
          <w:lang w:val="en-US"/>
        </w:rPr>
        <w:t>(1), 86–88. https://doi.org/10.1177/0253717620977000</w:t>
      </w:r>
    </w:p>
    <w:p w14:paraId="3DD0E8C4"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Armstrong, G., Kotler, P., Harker, M., &amp; Brennan, R. (2019). </w:t>
      </w:r>
      <w:proofErr w:type="gramStart"/>
      <w:r w:rsidRPr="00B646FE">
        <w:rPr>
          <w:rFonts w:ascii="Calibri" w:hAnsi="Calibri" w:cs="Calibri"/>
          <w:i/>
          <w:iCs/>
          <w:sz w:val="22"/>
          <w:szCs w:val="22"/>
          <w:lang w:val="en-US"/>
        </w:rPr>
        <w:t>Marketing :</w:t>
      </w:r>
      <w:proofErr w:type="gramEnd"/>
      <w:r w:rsidRPr="00B646FE">
        <w:rPr>
          <w:rFonts w:ascii="Calibri" w:hAnsi="Calibri" w:cs="Calibri"/>
          <w:i/>
          <w:iCs/>
          <w:sz w:val="22"/>
          <w:szCs w:val="22"/>
          <w:lang w:val="en-US"/>
        </w:rPr>
        <w:t xml:space="preserve"> An Introduction</w:t>
      </w:r>
      <w:r w:rsidRPr="00B646FE">
        <w:rPr>
          <w:rFonts w:ascii="Calibri" w:hAnsi="Calibri" w:cs="Calibri"/>
          <w:sz w:val="22"/>
          <w:szCs w:val="22"/>
          <w:lang w:val="en-US"/>
        </w:rPr>
        <w:t xml:space="preserve"> (4th ed.). Pearson.</w:t>
      </w:r>
    </w:p>
    <w:p w14:paraId="127E7CC6"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Banh, L., &amp; Strobel, G. (2023). Generative artificial intelligence. </w:t>
      </w:r>
      <w:r w:rsidRPr="00B646FE">
        <w:rPr>
          <w:rFonts w:ascii="Calibri" w:hAnsi="Calibri" w:cs="Calibri"/>
          <w:i/>
          <w:iCs/>
          <w:sz w:val="22"/>
          <w:szCs w:val="22"/>
          <w:lang w:val="en-US"/>
        </w:rPr>
        <w:t>Electronic Markets</w:t>
      </w:r>
      <w:r w:rsidRPr="00B646FE">
        <w:rPr>
          <w:rFonts w:ascii="Calibri" w:hAnsi="Calibri" w:cs="Calibri"/>
          <w:sz w:val="22"/>
          <w:szCs w:val="22"/>
          <w:lang w:val="en-US"/>
        </w:rPr>
        <w:t xml:space="preserve">, </w:t>
      </w:r>
      <w:r w:rsidRPr="00B646FE">
        <w:rPr>
          <w:rFonts w:ascii="Calibri" w:hAnsi="Calibri" w:cs="Calibri"/>
          <w:i/>
          <w:iCs/>
          <w:sz w:val="22"/>
          <w:szCs w:val="22"/>
          <w:lang w:val="en-US"/>
        </w:rPr>
        <w:t>33</w:t>
      </w:r>
      <w:r w:rsidRPr="00B646FE">
        <w:rPr>
          <w:rFonts w:ascii="Calibri" w:hAnsi="Calibri" w:cs="Calibri"/>
          <w:sz w:val="22"/>
          <w:szCs w:val="22"/>
          <w:lang w:val="en-US"/>
        </w:rPr>
        <w:t>(1), 1–17. https://doi.org/10.1007/s12525-023-00680-1</w:t>
      </w:r>
    </w:p>
    <w:p w14:paraId="19857C0B"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Becker-Olsen, K. L., Cudmore, B. A., &amp; Hill, R. P. (2006). The Impact of Perceived Corporate Social Responsibility on Consumer Behavior. </w:t>
      </w:r>
      <w:r w:rsidRPr="00B646FE">
        <w:rPr>
          <w:rFonts w:ascii="Calibri" w:hAnsi="Calibri" w:cs="Calibri"/>
          <w:i/>
          <w:iCs/>
          <w:sz w:val="22"/>
          <w:szCs w:val="22"/>
          <w:lang w:val="en-US"/>
        </w:rPr>
        <w:t>Journal of Business Research</w:t>
      </w:r>
      <w:r w:rsidRPr="00B646FE">
        <w:rPr>
          <w:rFonts w:ascii="Calibri" w:hAnsi="Calibri" w:cs="Calibri"/>
          <w:sz w:val="22"/>
          <w:szCs w:val="22"/>
          <w:lang w:val="en-US"/>
        </w:rPr>
        <w:t xml:space="preserve">, </w:t>
      </w:r>
      <w:r w:rsidRPr="00B646FE">
        <w:rPr>
          <w:rFonts w:ascii="Calibri" w:hAnsi="Calibri" w:cs="Calibri"/>
          <w:i/>
          <w:iCs/>
          <w:sz w:val="22"/>
          <w:szCs w:val="22"/>
          <w:lang w:val="en-US"/>
        </w:rPr>
        <w:t>59</w:t>
      </w:r>
      <w:r w:rsidRPr="00B646FE">
        <w:rPr>
          <w:rFonts w:ascii="Calibri" w:hAnsi="Calibri" w:cs="Calibri"/>
          <w:sz w:val="22"/>
          <w:szCs w:val="22"/>
          <w:lang w:val="en-US"/>
        </w:rPr>
        <w:t>(1), 46–53. https://doi.org/10.1016/j.jbusres.2005.01.001</w:t>
      </w:r>
    </w:p>
    <w:p w14:paraId="30F469BE"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Bethari Shakuntala, &amp; </w:t>
      </w:r>
      <w:proofErr w:type="spellStart"/>
      <w:r w:rsidRPr="00B646FE">
        <w:rPr>
          <w:rFonts w:ascii="Calibri" w:hAnsi="Calibri" w:cs="Calibri"/>
          <w:sz w:val="22"/>
          <w:szCs w:val="22"/>
          <w:lang w:val="en-US"/>
        </w:rPr>
        <w:t>Gadang</w:t>
      </w:r>
      <w:proofErr w:type="spellEnd"/>
      <w:r w:rsidRPr="00B646FE">
        <w:rPr>
          <w:rFonts w:ascii="Calibri" w:hAnsi="Calibri" w:cs="Calibri"/>
          <w:sz w:val="22"/>
          <w:szCs w:val="22"/>
          <w:lang w:val="en-US"/>
        </w:rPr>
        <w:t xml:space="preserve"> Ramantoko. (2023). The Influence of Social Media Communication on Purchase Intention and Purchase Decision Through Brand Equity in </w:t>
      </w:r>
      <w:proofErr w:type="spellStart"/>
      <w:r w:rsidRPr="00B646FE">
        <w:rPr>
          <w:rFonts w:ascii="Calibri" w:hAnsi="Calibri" w:cs="Calibri"/>
          <w:sz w:val="22"/>
          <w:szCs w:val="22"/>
          <w:lang w:val="en-US"/>
        </w:rPr>
        <w:t>Mixue</w:t>
      </w:r>
      <w:proofErr w:type="spellEnd"/>
      <w:r w:rsidRPr="00B646FE">
        <w:rPr>
          <w:rFonts w:ascii="Calibri" w:hAnsi="Calibri" w:cs="Calibri"/>
          <w:sz w:val="22"/>
          <w:szCs w:val="22"/>
          <w:lang w:val="en-US"/>
        </w:rPr>
        <w:t xml:space="preserve"> Indonesia. </w:t>
      </w:r>
      <w:r w:rsidRPr="00B646FE">
        <w:rPr>
          <w:rFonts w:ascii="Calibri" w:hAnsi="Calibri" w:cs="Calibri"/>
          <w:i/>
          <w:iCs/>
          <w:sz w:val="22"/>
          <w:szCs w:val="22"/>
          <w:lang w:val="en-US"/>
        </w:rPr>
        <w:t>International Journal of Professional Business Review</w:t>
      </w:r>
      <w:r w:rsidRPr="00B646FE">
        <w:rPr>
          <w:rFonts w:ascii="Calibri" w:hAnsi="Calibri" w:cs="Calibri"/>
          <w:sz w:val="22"/>
          <w:szCs w:val="22"/>
          <w:lang w:val="en-US"/>
        </w:rPr>
        <w:t xml:space="preserve">, </w:t>
      </w:r>
      <w:r w:rsidRPr="00B646FE">
        <w:rPr>
          <w:rFonts w:ascii="Calibri" w:hAnsi="Calibri" w:cs="Calibri"/>
          <w:i/>
          <w:iCs/>
          <w:sz w:val="22"/>
          <w:szCs w:val="22"/>
          <w:lang w:val="en-US"/>
        </w:rPr>
        <w:t>8</w:t>
      </w:r>
      <w:r w:rsidRPr="00B646FE">
        <w:rPr>
          <w:rFonts w:ascii="Calibri" w:hAnsi="Calibri" w:cs="Calibri"/>
          <w:sz w:val="22"/>
          <w:szCs w:val="22"/>
          <w:lang w:val="en-US"/>
        </w:rPr>
        <w:t>(11), e03935–e03935. https://doi.org/10.26668/businessreview/2023.v8i11.3935</w:t>
      </w:r>
    </w:p>
    <w:p w14:paraId="2B897D42"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Bhandari, P. (2022, May 6). </w:t>
      </w:r>
      <w:r w:rsidRPr="00B646FE">
        <w:rPr>
          <w:rFonts w:ascii="Calibri" w:hAnsi="Calibri" w:cs="Calibri"/>
          <w:i/>
          <w:iCs/>
          <w:sz w:val="22"/>
          <w:szCs w:val="22"/>
          <w:lang w:val="en-US"/>
        </w:rPr>
        <w:t>Operationalization | A Guide with Examples, Pros and Cons</w:t>
      </w:r>
      <w:r w:rsidRPr="00B646FE">
        <w:rPr>
          <w:rFonts w:ascii="Calibri" w:hAnsi="Calibri" w:cs="Calibri"/>
          <w:sz w:val="22"/>
          <w:szCs w:val="22"/>
          <w:lang w:val="en-US"/>
        </w:rPr>
        <w:t xml:space="preserve">. </w:t>
      </w:r>
      <w:proofErr w:type="spellStart"/>
      <w:r w:rsidRPr="00B646FE">
        <w:rPr>
          <w:rFonts w:ascii="Calibri" w:hAnsi="Calibri" w:cs="Calibri"/>
          <w:sz w:val="22"/>
          <w:szCs w:val="22"/>
          <w:lang w:val="en-US"/>
        </w:rPr>
        <w:t>Scribbr</w:t>
      </w:r>
      <w:proofErr w:type="spellEnd"/>
      <w:r w:rsidRPr="00B646FE">
        <w:rPr>
          <w:rFonts w:ascii="Calibri" w:hAnsi="Calibri" w:cs="Calibri"/>
          <w:sz w:val="22"/>
          <w:szCs w:val="22"/>
          <w:lang w:val="en-US"/>
        </w:rPr>
        <w:t>. https://www.scribbr.com/methodology/operationalization/</w:t>
      </w:r>
    </w:p>
    <w:p w14:paraId="549721A5"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fi-FI"/>
        </w:rPr>
      </w:pPr>
      <w:r w:rsidRPr="00B646FE">
        <w:rPr>
          <w:rFonts w:ascii="Calibri" w:hAnsi="Calibri" w:cs="Calibri"/>
          <w:sz w:val="22"/>
          <w:szCs w:val="22"/>
          <w:lang w:val="en-US"/>
        </w:rPr>
        <w:lastRenderedPageBreak/>
        <w:t xml:space="preserve">Boesen, T. (2024, March 20). </w:t>
      </w:r>
      <w:r w:rsidRPr="00B646FE">
        <w:rPr>
          <w:rFonts w:ascii="Calibri" w:hAnsi="Calibri" w:cs="Calibri"/>
          <w:i/>
          <w:iCs/>
          <w:sz w:val="22"/>
          <w:szCs w:val="22"/>
          <w:lang w:val="en-US"/>
        </w:rPr>
        <w:t xml:space="preserve">AI-free identity: Why more brands are choosing human over machine | </w:t>
      </w:r>
      <w:proofErr w:type="spellStart"/>
      <w:r w:rsidRPr="00B646FE">
        <w:rPr>
          <w:rFonts w:ascii="Calibri" w:hAnsi="Calibri" w:cs="Calibri"/>
          <w:i/>
          <w:iCs/>
          <w:sz w:val="22"/>
          <w:szCs w:val="22"/>
          <w:lang w:val="en-US"/>
        </w:rPr>
        <w:t>Okoone</w:t>
      </w:r>
      <w:proofErr w:type="spellEnd"/>
      <w:r w:rsidRPr="00B646FE">
        <w:rPr>
          <w:rFonts w:ascii="Calibri" w:hAnsi="Calibri" w:cs="Calibri"/>
          <w:sz w:val="22"/>
          <w:szCs w:val="22"/>
          <w:lang w:val="en-US"/>
        </w:rPr>
        <w:t xml:space="preserve">. </w:t>
      </w:r>
      <w:proofErr w:type="spellStart"/>
      <w:r w:rsidRPr="00B646FE">
        <w:rPr>
          <w:rFonts w:ascii="Calibri" w:hAnsi="Calibri" w:cs="Calibri"/>
          <w:sz w:val="22"/>
          <w:szCs w:val="22"/>
          <w:lang w:val="fi-FI"/>
        </w:rPr>
        <w:t>Okoone</w:t>
      </w:r>
      <w:proofErr w:type="spellEnd"/>
      <w:r w:rsidRPr="00B646FE">
        <w:rPr>
          <w:rFonts w:ascii="Calibri" w:hAnsi="Calibri" w:cs="Calibri"/>
          <w:sz w:val="22"/>
          <w:szCs w:val="22"/>
          <w:lang w:val="fi-FI"/>
        </w:rPr>
        <w:t>. https://www.okoone.com/spark/strategy-transformation/ai-free-identity-why-more-brands-are-choosing-human-over-machine/</w:t>
      </w:r>
    </w:p>
    <w:p w14:paraId="44F29A85"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Brown Walter Ateke, &amp; </w:t>
      </w:r>
      <w:proofErr w:type="spellStart"/>
      <w:r w:rsidRPr="00B646FE">
        <w:rPr>
          <w:rFonts w:ascii="Calibri" w:hAnsi="Calibri" w:cs="Calibri"/>
          <w:sz w:val="22"/>
          <w:szCs w:val="22"/>
          <w:lang w:val="en-US"/>
        </w:rPr>
        <w:t>Godspower</w:t>
      </w:r>
      <w:proofErr w:type="spellEnd"/>
      <w:r w:rsidRPr="00B646FE">
        <w:rPr>
          <w:rFonts w:ascii="Calibri" w:hAnsi="Calibri" w:cs="Calibri"/>
          <w:sz w:val="22"/>
          <w:szCs w:val="22"/>
          <w:lang w:val="en-US"/>
        </w:rPr>
        <w:t xml:space="preserve"> Henshaw Akani. (2022). </w:t>
      </w:r>
      <w:r w:rsidRPr="00B646FE">
        <w:rPr>
          <w:rFonts w:ascii="Calibri" w:hAnsi="Calibri" w:cs="Calibri"/>
          <w:i/>
          <w:iCs/>
          <w:sz w:val="22"/>
          <w:szCs w:val="22"/>
          <w:lang w:val="en-US"/>
        </w:rPr>
        <w:t>BRAND POSITIONING AND MARKETING WELLNESS OF DEPOSIT MONEY BANKS</w:t>
      </w:r>
      <w:r w:rsidRPr="00B646FE">
        <w:rPr>
          <w:rFonts w:ascii="Calibri" w:hAnsi="Calibri" w:cs="Calibri"/>
          <w:sz w:val="22"/>
          <w:szCs w:val="22"/>
          <w:lang w:val="en-US"/>
        </w:rPr>
        <w:t>. BW Academic Journal. https://bwjournal.org/index.php/bsjournal/article/view/84</w:t>
      </w:r>
    </w:p>
    <w:p w14:paraId="2A1EC984"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Burleigh, E. (2026, January 22). </w:t>
      </w:r>
      <w:r w:rsidRPr="00B646FE">
        <w:rPr>
          <w:rFonts w:ascii="Calibri" w:hAnsi="Calibri" w:cs="Calibri"/>
          <w:i/>
          <w:iCs/>
          <w:sz w:val="22"/>
          <w:szCs w:val="22"/>
          <w:lang w:val="en-US"/>
        </w:rPr>
        <w:t xml:space="preserve">Despite promises that AI will create more jobs, 1.2 million jobs were </w:t>
      </w:r>
      <w:proofErr w:type="gramStart"/>
      <w:r w:rsidRPr="00B646FE">
        <w:rPr>
          <w:rFonts w:ascii="Calibri" w:hAnsi="Calibri" w:cs="Calibri"/>
          <w:i/>
          <w:iCs/>
          <w:sz w:val="22"/>
          <w:szCs w:val="22"/>
          <w:lang w:val="en-US"/>
        </w:rPr>
        <w:t>actually slashed</w:t>
      </w:r>
      <w:proofErr w:type="gramEnd"/>
      <w:r w:rsidRPr="00B646FE">
        <w:rPr>
          <w:rFonts w:ascii="Calibri" w:hAnsi="Calibri" w:cs="Calibri"/>
          <w:i/>
          <w:iCs/>
          <w:sz w:val="22"/>
          <w:szCs w:val="22"/>
          <w:lang w:val="en-US"/>
        </w:rPr>
        <w:t xml:space="preserve"> last </w:t>
      </w:r>
      <w:proofErr w:type="gramStart"/>
      <w:r w:rsidRPr="00B646FE">
        <w:rPr>
          <w:rFonts w:ascii="Calibri" w:hAnsi="Calibri" w:cs="Calibri"/>
          <w:i/>
          <w:iCs/>
          <w:sz w:val="22"/>
          <w:szCs w:val="22"/>
          <w:lang w:val="en-US"/>
        </w:rPr>
        <w:t>year—a</w:t>
      </w:r>
      <w:proofErr w:type="gramEnd"/>
      <w:r w:rsidRPr="00B646FE">
        <w:rPr>
          <w:rFonts w:ascii="Calibri" w:hAnsi="Calibri" w:cs="Calibri"/>
          <w:i/>
          <w:iCs/>
          <w:sz w:val="22"/>
          <w:szCs w:val="22"/>
          <w:lang w:val="en-US"/>
        </w:rPr>
        <w:t xml:space="preserve"> grim throwback to losses from the 2008 financial crisis</w:t>
      </w:r>
      <w:r w:rsidRPr="00B646FE">
        <w:rPr>
          <w:rFonts w:ascii="Calibri" w:hAnsi="Calibri" w:cs="Calibri"/>
          <w:sz w:val="22"/>
          <w:szCs w:val="22"/>
          <w:lang w:val="en-US"/>
        </w:rPr>
        <w:t>. Fortune. https://fortune.com/2026/01/22/despite-promises-ai-create-more-jobs-1-2-million-jobs-actually-slashed-last-year/</w:t>
      </w:r>
    </w:p>
    <w:p w14:paraId="7A25A7B0"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Caporusso, N. (2023). Generative Artificial Intelligence and the Emergence of Creative Displacement Anxiety. </w:t>
      </w:r>
      <w:r w:rsidRPr="00B646FE">
        <w:rPr>
          <w:rFonts w:ascii="Calibri" w:hAnsi="Calibri" w:cs="Calibri"/>
          <w:i/>
          <w:iCs/>
          <w:sz w:val="22"/>
          <w:szCs w:val="22"/>
          <w:lang w:val="en-US"/>
        </w:rPr>
        <w:t>Research Directs in Psychology and Behavior</w:t>
      </w:r>
      <w:r w:rsidRPr="00B646FE">
        <w:rPr>
          <w:rFonts w:ascii="Calibri" w:hAnsi="Calibri" w:cs="Calibri"/>
          <w:sz w:val="22"/>
          <w:szCs w:val="22"/>
          <w:lang w:val="en-US"/>
        </w:rPr>
        <w:t xml:space="preserve">, </w:t>
      </w:r>
      <w:r w:rsidRPr="00B646FE">
        <w:rPr>
          <w:rFonts w:ascii="Calibri" w:hAnsi="Calibri" w:cs="Calibri"/>
          <w:i/>
          <w:iCs/>
          <w:sz w:val="22"/>
          <w:szCs w:val="22"/>
          <w:lang w:val="en-US"/>
        </w:rPr>
        <w:t>3</w:t>
      </w:r>
      <w:r w:rsidRPr="00B646FE">
        <w:rPr>
          <w:rFonts w:ascii="Calibri" w:hAnsi="Calibri" w:cs="Calibri"/>
          <w:sz w:val="22"/>
          <w:szCs w:val="22"/>
          <w:lang w:val="en-US"/>
        </w:rPr>
        <w:t>(1). https://doi.org/10.53520/rdpb2023.10795</w:t>
      </w:r>
    </w:p>
    <w:p w14:paraId="119F09DF" w14:textId="77777777" w:rsidR="00B646FE" w:rsidRDefault="00B646FE" w:rsidP="00B646FE">
      <w:pPr>
        <w:pStyle w:val="NormalWeb"/>
        <w:spacing w:before="0" w:beforeAutospacing="0" w:after="0" w:afterAutospacing="0" w:line="480" w:lineRule="auto"/>
        <w:ind w:left="720" w:hanging="720"/>
        <w:rPr>
          <w:rFonts w:ascii="Calibri" w:hAnsi="Calibri" w:cs="Calibri"/>
          <w:sz w:val="22"/>
          <w:szCs w:val="22"/>
        </w:rPr>
      </w:pPr>
      <w:r w:rsidRPr="00B646FE">
        <w:rPr>
          <w:rFonts w:ascii="Calibri" w:hAnsi="Calibri" w:cs="Calibri"/>
          <w:sz w:val="22"/>
          <w:szCs w:val="22"/>
          <w:lang w:val="en-US"/>
        </w:rPr>
        <w:t xml:space="preserve">Chee-Read, A. (2025, September 9). </w:t>
      </w:r>
      <w:r w:rsidRPr="00B646FE">
        <w:rPr>
          <w:rFonts w:ascii="Calibri" w:hAnsi="Calibri" w:cs="Calibri"/>
          <w:i/>
          <w:iCs/>
          <w:sz w:val="22"/>
          <w:szCs w:val="22"/>
          <w:lang w:val="en-US"/>
        </w:rPr>
        <w:t>Consumers Are Using AI — But They Still Don’t Trust It</w:t>
      </w:r>
      <w:r w:rsidRPr="00B646FE">
        <w:rPr>
          <w:rFonts w:ascii="Calibri" w:hAnsi="Calibri" w:cs="Calibri"/>
          <w:sz w:val="22"/>
          <w:szCs w:val="22"/>
          <w:lang w:val="en-US"/>
        </w:rPr>
        <w:t xml:space="preserve">. </w:t>
      </w:r>
      <w:r>
        <w:rPr>
          <w:rFonts w:ascii="Calibri" w:hAnsi="Calibri" w:cs="Calibri"/>
          <w:sz w:val="22"/>
          <w:szCs w:val="22"/>
        </w:rPr>
        <w:t>Forrester. https://www.forrester.com/blogs/consumers-are-using-ai-but-they-still-dont-trust-it/</w:t>
      </w:r>
    </w:p>
    <w:p w14:paraId="1D4A581A" w14:textId="77777777" w:rsidR="00B646FE" w:rsidRDefault="00B646FE" w:rsidP="00B646FE">
      <w:pPr>
        <w:pStyle w:val="NormalWeb"/>
        <w:spacing w:before="0" w:beforeAutospacing="0" w:after="0" w:afterAutospacing="0" w:line="480" w:lineRule="auto"/>
        <w:ind w:left="720" w:hanging="720"/>
        <w:rPr>
          <w:rFonts w:ascii="Calibri" w:hAnsi="Calibri" w:cs="Calibri"/>
          <w:sz w:val="22"/>
          <w:szCs w:val="22"/>
        </w:rPr>
      </w:pPr>
      <w:r>
        <w:rPr>
          <w:rFonts w:ascii="Calibri" w:hAnsi="Calibri" w:cs="Calibri"/>
          <w:sz w:val="22"/>
          <w:szCs w:val="22"/>
        </w:rPr>
        <w:t xml:space="preserve">Coca-Cola. (2024). </w:t>
      </w:r>
      <w:r>
        <w:rPr>
          <w:rFonts w:ascii="Calibri" w:hAnsi="Calibri" w:cs="Calibri"/>
          <w:i/>
          <w:iCs/>
          <w:sz w:val="22"/>
          <w:szCs w:val="22"/>
        </w:rPr>
        <w:t>Coca-Cola - Home Page</w:t>
      </w:r>
      <w:r>
        <w:rPr>
          <w:rFonts w:ascii="Calibri" w:hAnsi="Calibri" w:cs="Calibri"/>
          <w:sz w:val="22"/>
          <w:szCs w:val="22"/>
        </w:rPr>
        <w:t>. Www.coca-Cola.com. https://www.coca-cola.com/us/en</w:t>
      </w:r>
    </w:p>
    <w:p w14:paraId="482297BD"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Cohen, J. (1988). </w:t>
      </w:r>
      <w:r w:rsidRPr="00B646FE">
        <w:rPr>
          <w:rFonts w:ascii="Calibri" w:hAnsi="Calibri" w:cs="Calibri"/>
          <w:i/>
          <w:iCs/>
          <w:sz w:val="22"/>
          <w:szCs w:val="22"/>
          <w:lang w:val="en-US"/>
        </w:rPr>
        <w:t>Statistical power analysis for the behavioral sciences</w:t>
      </w:r>
      <w:r w:rsidRPr="00B646FE">
        <w:rPr>
          <w:rFonts w:ascii="Calibri" w:hAnsi="Calibri" w:cs="Calibri"/>
          <w:sz w:val="22"/>
          <w:szCs w:val="22"/>
          <w:lang w:val="en-US"/>
        </w:rPr>
        <w:t xml:space="preserve"> (2nd ed.). Lawrence Erlbaum Associates.</w:t>
      </w:r>
    </w:p>
    <w:p w14:paraId="722413A3"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Creely, E., &amp; </w:t>
      </w:r>
      <w:proofErr w:type="spellStart"/>
      <w:r w:rsidRPr="00B646FE">
        <w:rPr>
          <w:rFonts w:ascii="Calibri" w:hAnsi="Calibri" w:cs="Calibri"/>
          <w:sz w:val="22"/>
          <w:szCs w:val="22"/>
          <w:lang w:val="en-US"/>
        </w:rPr>
        <w:t>Blannin</w:t>
      </w:r>
      <w:proofErr w:type="spellEnd"/>
      <w:r w:rsidRPr="00B646FE">
        <w:rPr>
          <w:rFonts w:ascii="Calibri" w:hAnsi="Calibri" w:cs="Calibri"/>
          <w:sz w:val="22"/>
          <w:szCs w:val="22"/>
          <w:lang w:val="en-US"/>
        </w:rPr>
        <w:t xml:space="preserve">, J. (2024). Creative partnerships with generative AI. Possibilities for education and beyond. </w:t>
      </w:r>
      <w:r w:rsidRPr="00B646FE">
        <w:rPr>
          <w:rFonts w:ascii="Calibri" w:hAnsi="Calibri" w:cs="Calibri"/>
          <w:i/>
          <w:iCs/>
          <w:sz w:val="22"/>
          <w:szCs w:val="22"/>
          <w:lang w:val="en-US"/>
        </w:rPr>
        <w:t>Thinking Skills and Creativity</w:t>
      </w:r>
      <w:r w:rsidRPr="00B646FE">
        <w:rPr>
          <w:rFonts w:ascii="Calibri" w:hAnsi="Calibri" w:cs="Calibri"/>
          <w:sz w:val="22"/>
          <w:szCs w:val="22"/>
          <w:lang w:val="en-US"/>
        </w:rPr>
        <w:t xml:space="preserve">, </w:t>
      </w:r>
      <w:r w:rsidRPr="00B646FE">
        <w:rPr>
          <w:rFonts w:ascii="Calibri" w:hAnsi="Calibri" w:cs="Calibri"/>
          <w:i/>
          <w:iCs/>
          <w:sz w:val="22"/>
          <w:szCs w:val="22"/>
          <w:lang w:val="en-US"/>
        </w:rPr>
        <w:t>56</w:t>
      </w:r>
      <w:r w:rsidRPr="00B646FE">
        <w:rPr>
          <w:rFonts w:ascii="Calibri" w:hAnsi="Calibri" w:cs="Calibri"/>
          <w:sz w:val="22"/>
          <w:szCs w:val="22"/>
          <w:lang w:val="en-US"/>
        </w:rPr>
        <w:t>, 101727–101727. https://doi.org/10.1016/j.tsc.2024.101727</w:t>
      </w:r>
    </w:p>
    <w:p w14:paraId="6D123638"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i/>
          <w:iCs/>
          <w:sz w:val="22"/>
          <w:szCs w:val="22"/>
          <w:lang w:val="en-US"/>
        </w:rPr>
        <w:t>Deloitte: As Generative AI Gains Ground, Consumers Choose the Innovators They Trust - Press Release | Deloitte US</w:t>
      </w:r>
      <w:r w:rsidRPr="00B646FE">
        <w:rPr>
          <w:rFonts w:ascii="Calibri" w:hAnsi="Calibri" w:cs="Calibri"/>
          <w:sz w:val="22"/>
          <w:szCs w:val="22"/>
          <w:lang w:val="en-US"/>
        </w:rPr>
        <w:t>. (2025, September 25). Deloitte. https://www.deloitte.com/us/en/about/press-room/connectivity-mobile-trends-survey.html</w:t>
      </w:r>
    </w:p>
    <w:p w14:paraId="6EB6F2A9"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proofErr w:type="spellStart"/>
      <w:r w:rsidRPr="00B646FE">
        <w:rPr>
          <w:rFonts w:ascii="Calibri" w:hAnsi="Calibri" w:cs="Calibri"/>
          <w:sz w:val="22"/>
          <w:szCs w:val="22"/>
          <w:lang w:val="en-US"/>
        </w:rPr>
        <w:lastRenderedPageBreak/>
        <w:t>Dietvorst</w:t>
      </w:r>
      <w:proofErr w:type="spellEnd"/>
      <w:r w:rsidRPr="00B646FE">
        <w:rPr>
          <w:rFonts w:ascii="Calibri" w:hAnsi="Calibri" w:cs="Calibri"/>
          <w:sz w:val="22"/>
          <w:szCs w:val="22"/>
          <w:lang w:val="en-US"/>
        </w:rPr>
        <w:t xml:space="preserve">, B. J., Simmons, J. P., &amp; Massey, C. (2014). Algorithm Aversion: People Erroneously Avoid Algorithms after Seeing Them Err. </w:t>
      </w:r>
      <w:r w:rsidRPr="00B646FE">
        <w:rPr>
          <w:rFonts w:ascii="Calibri" w:hAnsi="Calibri" w:cs="Calibri"/>
          <w:i/>
          <w:iCs/>
          <w:sz w:val="22"/>
          <w:szCs w:val="22"/>
          <w:lang w:val="en-US"/>
        </w:rPr>
        <w:t>SSRN Electronic Journal</w:t>
      </w:r>
      <w:r w:rsidRPr="00B646FE">
        <w:rPr>
          <w:rFonts w:ascii="Calibri" w:hAnsi="Calibri" w:cs="Calibri"/>
          <w:sz w:val="22"/>
          <w:szCs w:val="22"/>
          <w:lang w:val="en-US"/>
        </w:rPr>
        <w:t>. https://doi.org/10.2139/ssrn.2466040</w:t>
      </w:r>
    </w:p>
    <w:p w14:paraId="7B882205"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Dodds, W. B., Monroe, K. B., &amp; Grewal, D. (1991). Effects of Price, Brand, and Store Information on Buyers’ Product Evaluations. </w:t>
      </w:r>
      <w:r w:rsidRPr="00B646FE">
        <w:rPr>
          <w:rFonts w:ascii="Calibri" w:hAnsi="Calibri" w:cs="Calibri"/>
          <w:i/>
          <w:iCs/>
          <w:sz w:val="22"/>
          <w:szCs w:val="22"/>
          <w:lang w:val="en-US"/>
        </w:rPr>
        <w:t>Journal of Marketing Research</w:t>
      </w:r>
      <w:r w:rsidRPr="00B646FE">
        <w:rPr>
          <w:rFonts w:ascii="Calibri" w:hAnsi="Calibri" w:cs="Calibri"/>
          <w:sz w:val="22"/>
          <w:szCs w:val="22"/>
          <w:lang w:val="en-US"/>
        </w:rPr>
        <w:t xml:space="preserve">, </w:t>
      </w:r>
      <w:r w:rsidRPr="00B646FE">
        <w:rPr>
          <w:rFonts w:ascii="Calibri" w:hAnsi="Calibri" w:cs="Calibri"/>
          <w:i/>
          <w:iCs/>
          <w:sz w:val="22"/>
          <w:szCs w:val="22"/>
          <w:lang w:val="en-US"/>
        </w:rPr>
        <w:t>28</w:t>
      </w:r>
      <w:r w:rsidRPr="00B646FE">
        <w:rPr>
          <w:rFonts w:ascii="Calibri" w:hAnsi="Calibri" w:cs="Calibri"/>
          <w:sz w:val="22"/>
          <w:szCs w:val="22"/>
          <w:lang w:val="en-US"/>
        </w:rPr>
        <w:t>(3), 307–319. https://doi.org/10.1177/002224379102800305</w:t>
      </w:r>
    </w:p>
    <w:p w14:paraId="308E17EC"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Drummond, K. E., &amp; Murphy-Reyes, A. (2018). </w:t>
      </w:r>
      <w:r w:rsidRPr="00B646FE">
        <w:rPr>
          <w:rFonts w:ascii="Calibri" w:hAnsi="Calibri" w:cs="Calibri"/>
          <w:i/>
          <w:iCs/>
          <w:sz w:val="22"/>
          <w:szCs w:val="22"/>
          <w:lang w:val="en-US"/>
        </w:rPr>
        <w:t xml:space="preserve">Nutrition </w:t>
      </w:r>
      <w:proofErr w:type="gramStart"/>
      <w:r w:rsidRPr="00B646FE">
        <w:rPr>
          <w:rFonts w:ascii="Calibri" w:hAnsi="Calibri" w:cs="Calibri"/>
          <w:i/>
          <w:iCs/>
          <w:sz w:val="22"/>
          <w:szCs w:val="22"/>
          <w:lang w:val="en-US"/>
        </w:rPr>
        <w:t>research :</w:t>
      </w:r>
      <w:proofErr w:type="gramEnd"/>
      <w:r w:rsidRPr="00B646FE">
        <w:rPr>
          <w:rFonts w:ascii="Calibri" w:hAnsi="Calibri" w:cs="Calibri"/>
          <w:i/>
          <w:iCs/>
          <w:sz w:val="22"/>
          <w:szCs w:val="22"/>
          <w:lang w:val="en-US"/>
        </w:rPr>
        <w:t xml:space="preserve"> Concepts and applications.</w:t>
      </w:r>
      <w:r w:rsidRPr="00B646FE">
        <w:rPr>
          <w:rFonts w:ascii="Calibri" w:hAnsi="Calibri" w:cs="Calibri"/>
          <w:sz w:val="22"/>
          <w:szCs w:val="22"/>
          <w:lang w:val="en-US"/>
        </w:rPr>
        <w:t xml:space="preserve"> Jones &amp; Bartlett Learning.</w:t>
      </w:r>
    </w:p>
    <w:p w14:paraId="5638872F"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Dunham, B. (2011). The Role for Signaling Theory and Receiver Psychology in Marketing. </w:t>
      </w:r>
      <w:r w:rsidRPr="00B646FE">
        <w:rPr>
          <w:rFonts w:ascii="Calibri" w:hAnsi="Calibri" w:cs="Calibri"/>
          <w:i/>
          <w:iCs/>
          <w:sz w:val="22"/>
          <w:szCs w:val="22"/>
          <w:lang w:val="en-US"/>
        </w:rPr>
        <w:t>Evolutionary Psychology in the Business Sciences</w:t>
      </w:r>
      <w:r w:rsidRPr="00B646FE">
        <w:rPr>
          <w:rFonts w:ascii="Calibri" w:hAnsi="Calibri" w:cs="Calibri"/>
          <w:sz w:val="22"/>
          <w:szCs w:val="22"/>
          <w:lang w:val="en-US"/>
        </w:rPr>
        <w:t>, 225–256. https://doi.org/10.1007/978-3-540-92784-6_9</w:t>
      </w:r>
    </w:p>
    <w:p w14:paraId="51A6F6BB"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Fan, L., &amp; Zhang, X. (2020). The Combination Signaling Effect of Text and Image on Mobile Phone Review Helpfulness - The Moderating Effect of Signaling Environment. </w:t>
      </w:r>
      <w:r w:rsidRPr="00B646FE">
        <w:rPr>
          <w:rFonts w:ascii="Calibri" w:hAnsi="Calibri" w:cs="Calibri"/>
          <w:i/>
          <w:iCs/>
          <w:sz w:val="22"/>
          <w:szCs w:val="22"/>
          <w:lang w:val="en-US"/>
        </w:rPr>
        <w:t>IEEE Access</w:t>
      </w:r>
      <w:r w:rsidRPr="00B646FE">
        <w:rPr>
          <w:rFonts w:ascii="Calibri" w:hAnsi="Calibri" w:cs="Calibri"/>
          <w:sz w:val="22"/>
          <w:szCs w:val="22"/>
          <w:lang w:val="en-US"/>
        </w:rPr>
        <w:t xml:space="preserve">, </w:t>
      </w:r>
      <w:r w:rsidRPr="00B646FE">
        <w:rPr>
          <w:rFonts w:ascii="Calibri" w:hAnsi="Calibri" w:cs="Calibri"/>
          <w:i/>
          <w:iCs/>
          <w:sz w:val="22"/>
          <w:szCs w:val="22"/>
          <w:lang w:val="en-US"/>
        </w:rPr>
        <w:t>8</w:t>
      </w:r>
      <w:r w:rsidRPr="00B646FE">
        <w:rPr>
          <w:rFonts w:ascii="Calibri" w:hAnsi="Calibri" w:cs="Calibri"/>
          <w:sz w:val="22"/>
          <w:szCs w:val="22"/>
          <w:lang w:val="en-US"/>
        </w:rPr>
        <w:t>, 122736–122746. https://doi.org/10.1109/access.2020.3005951</w:t>
      </w:r>
    </w:p>
    <w:p w14:paraId="0D5449EA"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Faul, F., Erdfelder, E., Lang, A.-G., &amp; Buchner, A. (2007). G*Power 3: a Flexible Statistical Power Analysis Program for the social, behavioral, and Biomedical Sciences. </w:t>
      </w:r>
      <w:r w:rsidRPr="00B646FE">
        <w:rPr>
          <w:rFonts w:ascii="Calibri" w:hAnsi="Calibri" w:cs="Calibri"/>
          <w:i/>
          <w:iCs/>
          <w:sz w:val="22"/>
          <w:szCs w:val="22"/>
          <w:lang w:val="en-US"/>
        </w:rPr>
        <w:t>Behavior Research Methods</w:t>
      </w:r>
      <w:r w:rsidRPr="00B646FE">
        <w:rPr>
          <w:rFonts w:ascii="Calibri" w:hAnsi="Calibri" w:cs="Calibri"/>
          <w:sz w:val="22"/>
          <w:szCs w:val="22"/>
          <w:lang w:val="en-US"/>
        </w:rPr>
        <w:t xml:space="preserve">, </w:t>
      </w:r>
      <w:r w:rsidRPr="00B646FE">
        <w:rPr>
          <w:rFonts w:ascii="Calibri" w:hAnsi="Calibri" w:cs="Calibri"/>
          <w:i/>
          <w:iCs/>
          <w:sz w:val="22"/>
          <w:szCs w:val="22"/>
          <w:lang w:val="en-US"/>
        </w:rPr>
        <w:t>39</w:t>
      </w:r>
      <w:r w:rsidRPr="00B646FE">
        <w:rPr>
          <w:rFonts w:ascii="Calibri" w:hAnsi="Calibri" w:cs="Calibri"/>
          <w:sz w:val="22"/>
          <w:szCs w:val="22"/>
          <w:lang w:val="en-US"/>
        </w:rPr>
        <w:t>(2), 175–191. https://doi.org/10.3758/bf03193146</w:t>
      </w:r>
    </w:p>
    <w:p w14:paraId="75A451A6"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GCU. (2021, November 22). </w:t>
      </w:r>
      <w:r w:rsidRPr="00B646FE">
        <w:rPr>
          <w:rFonts w:ascii="Calibri" w:hAnsi="Calibri" w:cs="Calibri"/>
          <w:i/>
          <w:iCs/>
          <w:sz w:val="22"/>
          <w:szCs w:val="22"/>
          <w:lang w:val="en-US"/>
        </w:rPr>
        <w:t>Types of Quantitative Research Methods and Designs</w:t>
      </w:r>
      <w:r w:rsidRPr="00B646FE">
        <w:rPr>
          <w:rFonts w:ascii="Calibri" w:hAnsi="Calibri" w:cs="Calibri"/>
          <w:sz w:val="22"/>
          <w:szCs w:val="22"/>
          <w:lang w:val="en-US"/>
        </w:rPr>
        <w:t>. Gcu.edu; GCU. https://www.gcu.edu/blog/doctoral-journey/types-of-quantitative-research-design#Overview</w:t>
      </w:r>
    </w:p>
    <w:p w14:paraId="3BDD3D9F"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Grewal, D., Guha, A., &amp; Becker, M. (2024). AI is Changing the World: Achieving the Promise, Minimizing the Peril. </w:t>
      </w:r>
      <w:r w:rsidRPr="00B646FE">
        <w:rPr>
          <w:rFonts w:ascii="Calibri" w:hAnsi="Calibri" w:cs="Calibri"/>
          <w:i/>
          <w:iCs/>
          <w:sz w:val="22"/>
          <w:szCs w:val="22"/>
          <w:lang w:val="en-US"/>
        </w:rPr>
        <w:t xml:space="preserve">Journal of </w:t>
      </w:r>
      <w:proofErr w:type="spellStart"/>
      <w:r w:rsidRPr="00B646FE">
        <w:rPr>
          <w:rFonts w:ascii="Calibri" w:hAnsi="Calibri" w:cs="Calibri"/>
          <w:i/>
          <w:iCs/>
          <w:sz w:val="22"/>
          <w:szCs w:val="22"/>
          <w:lang w:val="en-US"/>
        </w:rPr>
        <w:t>Macromarketing</w:t>
      </w:r>
      <w:proofErr w:type="spellEnd"/>
      <w:r w:rsidRPr="00B646FE">
        <w:rPr>
          <w:rFonts w:ascii="Calibri" w:hAnsi="Calibri" w:cs="Calibri"/>
          <w:sz w:val="22"/>
          <w:szCs w:val="22"/>
          <w:lang w:val="en-US"/>
        </w:rPr>
        <w:t>. https://doi.org/10.1177/02761467241289573</w:t>
      </w:r>
    </w:p>
    <w:p w14:paraId="3191E164"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Haro, A., </w:t>
      </w:r>
      <w:proofErr w:type="spellStart"/>
      <w:r w:rsidRPr="00B646FE">
        <w:rPr>
          <w:rFonts w:ascii="Calibri" w:hAnsi="Calibri" w:cs="Calibri"/>
          <w:sz w:val="22"/>
          <w:szCs w:val="22"/>
          <w:lang w:val="en-US"/>
        </w:rPr>
        <w:t>Oktaviana</w:t>
      </w:r>
      <w:proofErr w:type="spellEnd"/>
      <w:r w:rsidRPr="00B646FE">
        <w:rPr>
          <w:rFonts w:ascii="Calibri" w:hAnsi="Calibri" w:cs="Calibri"/>
          <w:sz w:val="22"/>
          <w:szCs w:val="22"/>
          <w:lang w:val="en-US"/>
        </w:rPr>
        <w:t xml:space="preserve">, D., </w:t>
      </w:r>
      <w:proofErr w:type="spellStart"/>
      <w:r w:rsidRPr="00B646FE">
        <w:rPr>
          <w:rFonts w:ascii="Calibri" w:hAnsi="Calibri" w:cs="Calibri"/>
          <w:sz w:val="22"/>
          <w:szCs w:val="22"/>
          <w:lang w:val="en-US"/>
        </w:rPr>
        <w:t>Trimulia</w:t>
      </w:r>
      <w:proofErr w:type="spellEnd"/>
      <w:r w:rsidRPr="00B646FE">
        <w:rPr>
          <w:rFonts w:ascii="Calibri" w:hAnsi="Calibri" w:cs="Calibri"/>
          <w:sz w:val="22"/>
          <w:szCs w:val="22"/>
          <w:lang w:val="en-US"/>
        </w:rPr>
        <w:t xml:space="preserve"> Dewi, A., Anisa, W., &amp; </w:t>
      </w:r>
      <w:proofErr w:type="spellStart"/>
      <w:r w:rsidRPr="00B646FE">
        <w:rPr>
          <w:rFonts w:ascii="Calibri" w:hAnsi="Calibri" w:cs="Calibri"/>
          <w:sz w:val="22"/>
          <w:szCs w:val="22"/>
          <w:lang w:val="en-US"/>
        </w:rPr>
        <w:t>Suangkupon</w:t>
      </w:r>
      <w:proofErr w:type="spellEnd"/>
      <w:r w:rsidRPr="00B646FE">
        <w:rPr>
          <w:rFonts w:ascii="Calibri" w:hAnsi="Calibri" w:cs="Calibri"/>
          <w:sz w:val="22"/>
          <w:szCs w:val="22"/>
          <w:lang w:val="en-US"/>
        </w:rPr>
        <w:t xml:space="preserve">, A. (2020). The Influence of Brand Image and Service Quality towards Purchase Intention and Its Impact on the Purchase </w:t>
      </w:r>
      <w:r w:rsidRPr="00B646FE">
        <w:rPr>
          <w:rFonts w:ascii="Calibri" w:hAnsi="Calibri" w:cs="Calibri"/>
          <w:sz w:val="22"/>
          <w:szCs w:val="22"/>
          <w:lang w:val="en-US"/>
        </w:rPr>
        <w:lastRenderedPageBreak/>
        <w:t xml:space="preserve">Decision of Samsung Smartphone. </w:t>
      </w:r>
      <w:r w:rsidRPr="00B646FE">
        <w:rPr>
          <w:rFonts w:ascii="Calibri" w:hAnsi="Calibri" w:cs="Calibri"/>
          <w:i/>
          <w:iCs/>
          <w:sz w:val="22"/>
          <w:szCs w:val="22"/>
          <w:lang w:val="en-US"/>
        </w:rPr>
        <w:t>KnE Social Sciences</w:t>
      </w:r>
      <w:r w:rsidRPr="00B646FE">
        <w:rPr>
          <w:rFonts w:ascii="Calibri" w:hAnsi="Calibri" w:cs="Calibri"/>
          <w:sz w:val="22"/>
          <w:szCs w:val="22"/>
          <w:lang w:val="en-US"/>
        </w:rPr>
        <w:t>. https://doi.org/10.18502/kss.v4i6.6609</w:t>
      </w:r>
    </w:p>
    <w:p w14:paraId="448090FF"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Hayes, A. F. (2022). </w:t>
      </w:r>
      <w:r w:rsidRPr="00B646FE">
        <w:rPr>
          <w:rFonts w:ascii="Calibri" w:hAnsi="Calibri" w:cs="Calibri"/>
          <w:i/>
          <w:iCs/>
          <w:sz w:val="22"/>
          <w:szCs w:val="22"/>
          <w:lang w:val="en-US"/>
        </w:rPr>
        <w:t>Introduction to mediation, moderation, and conditional process analysis: A regression-based approach</w:t>
      </w:r>
      <w:r w:rsidRPr="00B646FE">
        <w:rPr>
          <w:rFonts w:ascii="Calibri" w:hAnsi="Calibri" w:cs="Calibri"/>
          <w:sz w:val="22"/>
          <w:szCs w:val="22"/>
          <w:lang w:val="en-US"/>
        </w:rPr>
        <w:t xml:space="preserve"> (3rd ed.). The Guilford Press.</w:t>
      </w:r>
    </w:p>
    <w:p w14:paraId="13474E0C"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Heale, R., &amp; Twycross, A. (2015). Validity and reliability in quantitative studies. </w:t>
      </w:r>
      <w:r w:rsidRPr="00B646FE">
        <w:rPr>
          <w:rFonts w:ascii="Calibri" w:hAnsi="Calibri" w:cs="Calibri"/>
          <w:i/>
          <w:iCs/>
          <w:sz w:val="22"/>
          <w:szCs w:val="22"/>
          <w:lang w:val="en-US"/>
        </w:rPr>
        <w:t>Evidence Based Nursing</w:t>
      </w:r>
      <w:r w:rsidRPr="00B646FE">
        <w:rPr>
          <w:rFonts w:ascii="Calibri" w:hAnsi="Calibri" w:cs="Calibri"/>
          <w:sz w:val="22"/>
          <w:szCs w:val="22"/>
          <w:lang w:val="en-US"/>
        </w:rPr>
        <w:t xml:space="preserve">, </w:t>
      </w:r>
      <w:r w:rsidRPr="00B646FE">
        <w:rPr>
          <w:rFonts w:ascii="Calibri" w:hAnsi="Calibri" w:cs="Calibri"/>
          <w:i/>
          <w:iCs/>
          <w:sz w:val="22"/>
          <w:szCs w:val="22"/>
          <w:lang w:val="en-US"/>
        </w:rPr>
        <w:t>18</w:t>
      </w:r>
      <w:r w:rsidRPr="00B646FE">
        <w:rPr>
          <w:rFonts w:ascii="Calibri" w:hAnsi="Calibri" w:cs="Calibri"/>
          <w:sz w:val="22"/>
          <w:szCs w:val="22"/>
          <w:lang w:val="en-US"/>
        </w:rPr>
        <w:t>(3), 66–67. https://doi.org/10.1136/eb-2015-102129</w:t>
      </w:r>
    </w:p>
    <w:p w14:paraId="3189D9CF"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Heimstad, S. B., Wien, A. H., &amp; Gaustad, T. (2025). Machine heuristic in algorithm aversion: Perceived creativity and effort of output created by or with artificial intelligence. </w:t>
      </w:r>
      <w:r w:rsidRPr="00B646FE">
        <w:rPr>
          <w:rFonts w:ascii="Calibri" w:hAnsi="Calibri" w:cs="Calibri"/>
          <w:i/>
          <w:iCs/>
          <w:sz w:val="22"/>
          <w:szCs w:val="22"/>
          <w:lang w:val="en-US"/>
        </w:rPr>
        <w:t>Computers in Human Behavior: Artificial Humans</w:t>
      </w:r>
      <w:r w:rsidRPr="00B646FE">
        <w:rPr>
          <w:rFonts w:ascii="Calibri" w:hAnsi="Calibri" w:cs="Calibri"/>
          <w:sz w:val="22"/>
          <w:szCs w:val="22"/>
          <w:lang w:val="en-US"/>
        </w:rPr>
        <w:t xml:space="preserve">, </w:t>
      </w:r>
      <w:r w:rsidRPr="00B646FE">
        <w:rPr>
          <w:rFonts w:ascii="Calibri" w:hAnsi="Calibri" w:cs="Calibri"/>
          <w:i/>
          <w:iCs/>
          <w:sz w:val="22"/>
          <w:szCs w:val="22"/>
          <w:lang w:val="en-US"/>
        </w:rPr>
        <w:t>5</w:t>
      </w:r>
      <w:r w:rsidRPr="00B646FE">
        <w:rPr>
          <w:rFonts w:ascii="Calibri" w:hAnsi="Calibri" w:cs="Calibri"/>
          <w:sz w:val="22"/>
          <w:szCs w:val="22"/>
          <w:lang w:val="en-US"/>
        </w:rPr>
        <w:t>, 100190. https://doi.org/10.1016/j.chbah.2025.100190</w:t>
      </w:r>
    </w:p>
    <w:p w14:paraId="10759D90"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Herrmann, A., &amp; Huber, F. (2000). Value-oriented brand positioning. </w:t>
      </w:r>
      <w:r w:rsidRPr="00B646FE">
        <w:rPr>
          <w:rFonts w:ascii="Calibri" w:hAnsi="Calibri" w:cs="Calibri"/>
          <w:i/>
          <w:iCs/>
          <w:sz w:val="22"/>
          <w:szCs w:val="22"/>
          <w:lang w:val="en-US"/>
        </w:rPr>
        <w:t>The International Review of Retail, Distribution and Consumer Research</w:t>
      </w:r>
      <w:r w:rsidRPr="00B646FE">
        <w:rPr>
          <w:rFonts w:ascii="Calibri" w:hAnsi="Calibri" w:cs="Calibri"/>
          <w:sz w:val="22"/>
          <w:szCs w:val="22"/>
          <w:lang w:val="en-US"/>
        </w:rPr>
        <w:t xml:space="preserve">, </w:t>
      </w:r>
      <w:r w:rsidRPr="00B646FE">
        <w:rPr>
          <w:rFonts w:ascii="Calibri" w:hAnsi="Calibri" w:cs="Calibri"/>
          <w:i/>
          <w:iCs/>
          <w:sz w:val="22"/>
          <w:szCs w:val="22"/>
          <w:lang w:val="en-US"/>
        </w:rPr>
        <w:t>10</w:t>
      </w:r>
      <w:r w:rsidRPr="00B646FE">
        <w:rPr>
          <w:rFonts w:ascii="Calibri" w:hAnsi="Calibri" w:cs="Calibri"/>
          <w:sz w:val="22"/>
          <w:szCs w:val="22"/>
          <w:lang w:val="en-US"/>
        </w:rPr>
        <w:t>(1), 95–112. https://doi.org/10.1080/095939600342424</w:t>
      </w:r>
    </w:p>
    <w:p w14:paraId="0B2A5C1B"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i/>
          <w:iCs/>
          <w:sz w:val="22"/>
          <w:szCs w:val="22"/>
          <w:lang w:val="en-US"/>
        </w:rPr>
        <w:t>How Four Companies Capitalize on AI to Deliver Cost Transformations</w:t>
      </w:r>
      <w:r w:rsidRPr="00B646FE">
        <w:rPr>
          <w:rFonts w:ascii="Calibri" w:hAnsi="Calibri" w:cs="Calibri"/>
          <w:sz w:val="22"/>
          <w:szCs w:val="22"/>
          <w:lang w:val="en-US"/>
        </w:rPr>
        <w:t>. (2025, July 28). BCG Global. https://www.bcg.com/publications/2025/how-four-companies-use-ai-for-cost-transformation</w:t>
      </w:r>
    </w:p>
    <w:p w14:paraId="731C3386"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i/>
          <w:iCs/>
          <w:sz w:val="22"/>
          <w:szCs w:val="22"/>
          <w:lang w:val="en-US"/>
        </w:rPr>
        <w:t>How to Create an AI-First Company</w:t>
      </w:r>
      <w:r w:rsidRPr="00B646FE">
        <w:rPr>
          <w:rFonts w:ascii="Calibri" w:hAnsi="Calibri" w:cs="Calibri"/>
          <w:sz w:val="22"/>
          <w:szCs w:val="22"/>
          <w:lang w:val="en-US"/>
        </w:rPr>
        <w:t>. (2025, October 28). Business Insights Blog. https://online.hbs.edu/blog/post/ai-first</w:t>
      </w:r>
    </w:p>
    <w:p w14:paraId="1BF192F8"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Huang, Y., Arora, C., Houng, W. C., Kanij, T., </w:t>
      </w:r>
      <w:proofErr w:type="spellStart"/>
      <w:r w:rsidRPr="00B646FE">
        <w:rPr>
          <w:rFonts w:ascii="Calibri" w:hAnsi="Calibri" w:cs="Calibri"/>
          <w:sz w:val="22"/>
          <w:szCs w:val="22"/>
          <w:lang w:val="en-US"/>
        </w:rPr>
        <w:t>Madulgalla</w:t>
      </w:r>
      <w:proofErr w:type="spellEnd"/>
      <w:r w:rsidRPr="00B646FE">
        <w:rPr>
          <w:rFonts w:ascii="Calibri" w:hAnsi="Calibri" w:cs="Calibri"/>
          <w:sz w:val="22"/>
          <w:szCs w:val="22"/>
          <w:lang w:val="en-US"/>
        </w:rPr>
        <w:t xml:space="preserve">, A., &amp; Grundy, J. (2025). </w:t>
      </w:r>
      <w:r w:rsidRPr="00B646FE">
        <w:rPr>
          <w:rFonts w:ascii="Calibri" w:hAnsi="Calibri" w:cs="Calibri"/>
          <w:i/>
          <w:iCs/>
          <w:sz w:val="22"/>
          <w:szCs w:val="22"/>
          <w:lang w:val="en-US"/>
        </w:rPr>
        <w:t>Ethical Concerns of Generative AI and Mitigation Strategies: A Systematic Mapping Study</w:t>
      </w:r>
      <w:r w:rsidRPr="00B646FE">
        <w:rPr>
          <w:rFonts w:ascii="Calibri" w:hAnsi="Calibri" w:cs="Calibri"/>
          <w:sz w:val="22"/>
          <w:szCs w:val="22"/>
          <w:lang w:val="en-US"/>
        </w:rPr>
        <w:t>. ArXiv.org. https://arxiv.org/abs/2502.00015</w:t>
      </w:r>
    </w:p>
    <w:p w14:paraId="1D9FEE2A"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Hussain, S. (2024). Application of the ABC Model of Attitudes (Affective, Behavioral, and Cognitive) in the Age of AI-Generated Videos. </w:t>
      </w:r>
      <w:r w:rsidRPr="00B646FE">
        <w:rPr>
          <w:rFonts w:ascii="Calibri" w:hAnsi="Calibri" w:cs="Calibri"/>
          <w:i/>
          <w:iCs/>
          <w:sz w:val="22"/>
          <w:szCs w:val="22"/>
          <w:lang w:val="en-US"/>
        </w:rPr>
        <w:t>Social Science Review Archives</w:t>
      </w:r>
      <w:r w:rsidRPr="00B646FE">
        <w:rPr>
          <w:rFonts w:ascii="Calibri" w:hAnsi="Calibri" w:cs="Calibri"/>
          <w:sz w:val="22"/>
          <w:szCs w:val="22"/>
          <w:lang w:val="en-US"/>
        </w:rPr>
        <w:t xml:space="preserve">, </w:t>
      </w:r>
      <w:r w:rsidRPr="00B646FE">
        <w:rPr>
          <w:rFonts w:ascii="Calibri" w:hAnsi="Calibri" w:cs="Calibri"/>
          <w:i/>
          <w:iCs/>
          <w:sz w:val="22"/>
          <w:szCs w:val="22"/>
          <w:lang w:val="en-US"/>
        </w:rPr>
        <w:t>2</w:t>
      </w:r>
      <w:r w:rsidRPr="00B646FE">
        <w:rPr>
          <w:rFonts w:ascii="Calibri" w:hAnsi="Calibri" w:cs="Calibri"/>
          <w:sz w:val="22"/>
          <w:szCs w:val="22"/>
          <w:lang w:val="en-US"/>
        </w:rPr>
        <w:t>(2), 2200–2207. https://doi.org/10.70670/sra.v2i2.367</w:t>
      </w:r>
    </w:p>
    <w:p w14:paraId="1B809255" w14:textId="77777777" w:rsidR="00B646FE" w:rsidRDefault="00B646FE" w:rsidP="00B646FE">
      <w:pPr>
        <w:pStyle w:val="NormalWeb"/>
        <w:spacing w:before="0" w:beforeAutospacing="0" w:after="0" w:afterAutospacing="0" w:line="480" w:lineRule="auto"/>
        <w:ind w:left="720" w:hanging="720"/>
        <w:rPr>
          <w:rFonts w:ascii="Calibri" w:hAnsi="Calibri" w:cs="Calibri"/>
          <w:sz w:val="22"/>
          <w:szCs w:val="22"/>
        </w:rPr>
      </w:pPr>
      <w:r w:rsidRPr="00B646FE">
        <w:rPr>
          <w:rFonts w:ascii="Calibri" w:hAnsi="Calibri" w:cs="Calibri"/>
          <w:i/>
          <w:iCs/>
          <w:sz w:val="22"/>
          <w:szCs w:val="22"/>
          <w:lang w:val="en-US"/>
        </w:rPr>
        <w:t>Hypothesis and Experimental Design - Engineering Graduate Studies</w:t>
      </w:r>
      <w:r w:rsidRPr="00B646FE">
        <w:rPr>
          <w:rFonts w:ascii="Calibri" w:hAnsi="Calibri" w:cs="Calibri"/>
          <w:sz w:val="22"/>
          <w:szCs w:val="22"/>
          <w:lang w:val="en-US"/>
        </w:rPr>
        <w:t xml:space="preserve">. </w:t>
      </w:r>
      <w:r>
        <w:rPr>
          <w:rFonts w:ascii="Calibri" w:hAnsi="Calibri" w:cs="Calibri"/>
          <w:sz w:val="22"/>
          <w:szCs w:val="22"/>
        </w:rPr>
        <w:t>(2021). Utoronto.ca. https://gradstudies.engineering.utoronto.ca/current-students/research-methods/hypothesis-and-experimental-design/</w:t>
      </w:r>
    </w:p>
    <w:p w14:paraId="2E7A8EE3"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lastRenderedPageBreak/>
        <w:t xml:space="preserve">IBM. (2024). </w:t>
      </w:r>
      <w:r w:rsidRPr="00B646FE">
        <w:rPr>
          <w:rFonts w:ascii="Calibri" w:hAnsi="Calibri" w:cs="Calibri"/>
          <w:i/>
          <w:iCs/>
          <w:sz w:val="22"/>
          <w:szCs w:val="22"/>
          <w:lang w:val="en-US"/>
        </w:rPr>
        <w:t xml:space="preserve">SPSS </w:t>
      </w:r>
      <w:proofErr w:type="gramStart"/>
      <w:r w:rsidRPr="00B646FE">
        <w:rPr>
          <w:rFonts w:ascii="Calibri" w:hAnsi="Calibri" w:cs="Calibri"/>
          <w:i/>
          <w:iCs/>
          <w:sz w:val="22"/>
          <w:szCs w:val="22"/>
          <w:lang w:val="en-US"/>
        </w:rPr>
        <w:t xml:space="preserve">Statistics </w:t>
      </w:r>
      <w:r w:rsidRPr="00B646FE">
        <w:rPr>
          <w:rFonts w:ascii="Calibri" w:hAnsi="Calibri" w:cs="Calibri"/>
          <w:sz w:val="22"/>
          <w:szCs w:val="22"/>
          <w:lang w:val="en-US"/>
        </w:rPr>
        <w:t>.</w:t>
      </w:r>
      <w:proofErr w:type="gramEnd"/>
      <w:r w:rsidRPr="00B646FE">
        <w:rPr>
          <w:rFonts w:ascii="Calibri" w:hAnsi="Calibri" w:cs="Calibri"/>
          <w:sz w:val="22"/>
          <w:szCs w:val="22"/>
          <w:lang w:val="en-US"/>
        </w:rPr>
        <w:t xml:space="preserve"> IBM; www.ibm.com. https://www.ibm.com/products/spss-statistics</w:t>
      </w:r>
    </w:p>
    <w:p w14:paraId="2EC8634C"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proofErr w:type="spellStart"/>
      <w:r w:rsidRPr="00B646FE">
        <w:rPr>
          <w:rFonts w:ascii="Calibri" w:hAnsi="Calibri" w:cs="Calibri"/>
          <w:sz w:val="22"/>
          <w:szCs w:val="22"/>
          <w:lang w:val="en-US"/>
        </w:rPr>
        <w:t>Indrawan</w:t>
      </w:r>
      <w:proofErr w:type="spellEnd"/>
      <w:r w:rsidRPr="00B646FE">
        <w:rPr>
          <w:rFonts w:ascii="Calibri" w:hAnsi="Calibri" w:cs="Calibri"/>
          <w:sz w:val="22"/>
          <w:szCs w:val="22"/>
          <w:lang w:val="en-US"/>
        </w:rPr>
        <w:t xml:space="preserve">, D., </w:t>
      </w:r>
      <w:proofErr w:type="spellStart"/>
      <w:r w:rsidRPr="00B646FE">
        <w:rPr>
          <w:rFonts w:ascii="Calibri" w:hAnsi="Calibri" w:cs="Calibri"/>
          <w:sz w:val="22"/>
          <w:szCs w:val="22"/>
          <w:lang w:val="en-US"/>
        </w:rPr>
        <w:t>Stiadi</w:t>
      </w:r>
      <w:proofErr w:type="spellEnd"/>
      <w:r w:rsidRPr="00B646FE">
        <w:rPr>
          <w:rFonts w:ascii="Calibri" w:hAnsi="Calibri" w:cs="Calibri"/>
          <w:sz w:val="22"/>
          <w:szCs w:val="22"/>
          <w:lang w:val="en-US"/>
        </w:rPr>
        <w:t xml:space="preserve">, M., Hendayani, N., &amp; Al-Amin. (2024). REVOLUTIONIZING SOCIAL MEDIA MARKETING THROUGH AI AND AUTOMATION: AN IN-DEPTH ANALYSIS OF STRATEGIES, ETHICS, AND FUTURE TRENDS. </w:t>
      </w:r>
      <w:r w:rsidRPr="00B646FE">
        <w:rPr>
          <w:rFonts w:ascii="Calibri" w:hAnsi="Calibri" w:cs="Calibri"/>
          <w:i/>
          <w:iCs/>
          <w:sz w:val="22"/>
          <w:szCs w:val="22"/>
          <w:lang w:val="en-US"/>
        </w:rPr>
        <w:t>International Journal of Humanities, Social Sciences and Business (INJOSS)</w:t>
      </w:r>
      <w:r w:rsidRPr="00B646FE">
        <w:rPr>
          <w:rFonts w:ascii="Calibri" w:hAnsi="Calibri" w:cs="Calibri"/>
          <w:sz w:val="22"/>
          <w:szCs w:val="22"/>
          <w:lang w:val="en-US"/>
        </w:rPr>
        <w:t xml:space="preserve">, </w:t>
      </w:r>
      <w:r w:rsidRPr="00B646FE">
        <w:rPr>
          <w:rFonts w:ascii="Calibri" w:hAnsi="Calibri" w:cs="Calibri"/>
          <w:i/>
          <w:iCs/>
          <w:sz w:val="22"/>
          <w:szCs w:val="22"/>
          <w:lang w:val="en-US"/>
        </w:rPr>
        <w:t>3</w:t>
      </w:r>
      <w:r w:rsidRPr="00B646FE">
        <w:rPr>
          <w:rFonts w:ascii="Calibri" w:hAnsi="Calibri" w:cs="Calibri"/>
          <w:sz w:val="22"/>
          <w:szCs w:val="22"/>
          <w:lang w:val="en-US"/>
        </w:rPr>
        <w:t>(1), 22–45. https://repository.uin-malang.ac.id/15763/6/15763.pdf</w:t>
      </w:r>
    </w:p>
    <w:p w14:paraId="5896235D"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Jussupow, E., </w:t>
      </w:r>
      <w:proofErr w:type="spellStart"/>
      <w:r w:rsidRPr="00B646FE">
        <w:rPr>
          <w:rFonts w:ascii="Calibri" w:hAnsi="Calibri" w:cs="Calibri"/>
          <w:sz w:val="22"/>
          <w:szCs w:val="22"/>
          <w:lang w:val="en-US"/>
        </w:rPr>
        <w:t>Benbasat</w:t>
      </w:r>
      <w:proofErr w:type="spellEnd"/>
      <w:r w:rsidRPr="00B646FE">
        <w:rPr>
          <w:rFonts w:ascii="Calibri" w:hAnsi="Calibri" w:cs="Calibri"/>
          <w:sz w:val="22"/>
          <w:szCs w:val="22"/>
          <w:lang w:val="en-US"/>
        </w:rPr>
        <w:t xml:space="preserve">, I., &amp; Heinzl, A. (n.d.). </w:t>
      </w:r>
      <w:r w:rsidRPr="00B646FE">
        <w:rPr>
          <w:rFonts w:ascii="Calibri" w:hAnsi="Calibri" w:cs="Calibri"/>
          <w:i/>
          <w:iCs/>
          <w:sz w:val="22"/>
          <w:szCs w:val="22"/>
          <w:lang w:val="en-US"/>
        </w:rPr>
        <w:t xml:space="preserve">WHY ARE WE AVERSE TOWARDS ALGORITHMS? A WHY ARE WE AVERSE TOWARDS ALGORITHMS? A COMPREHENSIVE LITERATURE REVIEW ON ALGORITHM COMPREHENSIVE LITERATURE REVIEW ON ALGORITHM AVERSION </w:t>
      </w:r>
      <w:proofErr w:type="spellStart"/>
      <w:r w:rsidRPr="00B646FE">
        <w:rPr>
          <w:rFonts w:ascii="Calibri" w:hAnsi="Calibri" w:cs="Calibri"/>
          <w:i/>
          <w:iCs/>
          <w:sz w:val="22"/>
          <w:szCs w:val="22"/>
          <w:lang w:val="en-US"/>
        </w:rPr>
        <w:t>AVERSION</w:t>
      </w:r>
      <w:proofErr w:type="spellEnd"/>
      <w:r w:rsidRPr="00B646FE">
        <w:rPr>
          <w:rFonts w:ascii="Calibri" w:hAnsi="Calibri" w:cs="Calibri"/>
          <w:sz w:val="22"/>
          <w:szCs w:val="22"/>
          <w:lang w:val="en-US"/>
        </w:rPr>
        <w:t>.</w:t>
      </w:r>
    </w:p>
    <w:p w14:paraId="12D78EF0"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Jussupow, E., </w:t>
      </w:r>
      <w:proofErr w:type="spellStart"/>
      <w:r w:rsidRPr="00B646FE">
        <w:rPr>
          <w:rFonts w:ascii="Calibri" w:hAnsi="Calibri" w:cs="Calibri"/>
          <w:sz w:val="22"/>
          <w:szCs w:val="22"/>
          <w:lang w:val="en-US"/>
        </w:rPr>
        <w:t>Benbasat</w:t>
      </w:r>
      <w:proofErr w:type="spellEnd"/>
      <w:r w:rsidRPr="00B646FE">
        <w:rPr>
          <w:rFonts w:ascii="Calibri" w:hAnsi="Calibri" w:cs="Calibri"/>
          <w:sz w:val="22"/>
          <w:szCs w:val="22"/>
          <w:lang w:val="en-US"/>
        </w:rPr>
        <w:t xml:space="preserve">, I., &amp; Heinzl, A. (2024). An Integrative Perspective on Algorithm Aversion and Appreciation in Decision-Making. </w:t>
      </w:r>
      <w:r w:rsidRPr="00B646FE">
        <w:rPr>
          <w:rFonts w:ascii="Calibri" w:hAnsi="Calibri" w:cs="Calibri"/>
          <w:i/>
          <w:iCs/>
          <w:sz w:val="22"/>
          <w:szCs w:val="22"/>
          <w:lang w:val="en-US"/>
        </w:rPr>
        <w:t>MIS Quarterly</w:t>
      </w:r>
      <w:r w:rsidRPr="00B646FE">
        <w:rPr>
          <w:rFonts w:ascii="Calibri" w:hAnsi="Calibri" w:cs="Calibri"/>
          <w:sz w:val="22"/>
          <w:szCs w:val="22"/>
          <w:lang w:val="en-US"/>
        </w:rPr>
        <w:t xml:space="preserve">, </w:t>
      </w:r>
      <w:r w:rsidRPr="00B646FE">
        <w:rPr>
          <w:rFonts w:ascii="Calibri" w:hAnsi="Calibri" w:cs="Calibri"/>
          <w:i/>
          <w:iCs/>
          <w:sz w:val="22"/>
          <w:szCs w:val="22"/>
          <w:lang w:val="en-US"/>
        </w:rPr>
        <w:t>48</w:t>
      </w:r>
      <w:r w:rsidRPr="00B646FE">
        <w:rPr>
          <w:rFonts w:ascii="Calibri" w:hAnsi="Calibri" w:cs="Calibri"/>
          <w:sz w:val="22"/>
          <w:szCs w:val="22"/>
          <w:lang w:val="en-US"/>
        </w:rPr>
        <w:t>(4), 1575–1590. https://doi.org/10.25300/misq/2024/18512</w:t>
      </w:r>
    </w:p>
    <w:p w14:paraId="72935318"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Kaye, D. (2025, October 29). </w:t>
      </w:r>
      <w:r w:rsidRPr="00B646FE">
        <w:rPr>
          <w:rFonts w:ascii="Calibri" w:hAnsi="Calibri" w:cs="Calibri"/>
          <w:i/>
          <w:iCs/>
          <w:sz w:val="22"/>
          <w:szCs w:val="22"/>
          <w:lang w:val="en-US"/>
        </w:rPr>
        <w:t>The AI job cuts are here - or are they?</w:t>
      </w:r>
      <w:r w:rsidRPr="00B646FE">
        <w:rPr>
          <w:rFonts w:ascii="Calibri" w:hAnsi="Calibri" w:cs="Calibri"/>
          <w:sz w:val="22"/>
          <w:szCs w:val="22"/>
          <w:lang w:val="en-US"/>
        </w:rPr>
        <w:t xml:space="preserve"> https://www.bbc.com/news/articles/clyk7zg0gzvo</w:t>
      </w:r>
    </w:p>
    <w:p w14:paraId="18E7AB9E" w14:textId="77777777" w:rsidR="00B646FE" w:rsidRDefault="00B646FE" w:rsidP="00B646FE">
      <w:pPr>
        <w:pStyle w:val="NormalWeb"/>
        <w:spacing w:before="0" w:beforeAutospacing="0" w:after="0" w:afterAutospacing="0" w:line="480" w:lineRule="auto"/>
        <w:ind w:left="720" w:hanging="720"/>
        <w:rPr>
          <w:rFonts w:ascii="Calibri" w:hAnsi="Calibri" w:cs="Calibri"/>
          <w:sz w:val="22"/>
          <w:szCs w:val="22"/>
        </w:rPr>
      </w:pPr>
      <w:r w:rsidRPr="00B646FE">
        <w:rPr>
          <w:rFonts w:ascii="Calibri" w:hAnsi="Calibri" w:cs="Calibri"/>
          <w:sz w:val="22"/>
          <w:szCs w:val="22"/>
          <w:lang w:val="en-US"/>
        </w:rPr>
        <w:t xml:space="preserve">Khokhar, P., &amp; </w:t>
      </w:r>
      <w:proofErr w:type="spellStart"/>
      <w:r w:rsidRPr="00B646FE">
        <w:rPr>
          <w:rFonts w:ascii="Calibri" w:hAnsi="Calibri" w:cs="Calibri"/>
          <w:sz w:val="22"/>
          <w:szCs w:val="22"/>
          <w:lang w:val="en-US"/>
        </w:rPr>
        <w:t>Chitsimran</w:t>
      </w:r>
      <w:proofErr w:type="spellEnd"/>
      <w:r w:rsidRPr="00B646FE">
        <w:rPr>
          <w:rFonts w:ascii="Calibri" w:hAnsi="Calibri" w:cs="Calibri"/>
          <w:sz w:val="22"/>
          <w:szCs w:val="22"/>
          <w:lang w:val="en-US"/>
        </w:rPr>
        <w:t xml:space="preserve">. (2019, September 30). </w:t>
      </w:r>
      <w:r w:rsidRPr="00B646FE">
        <w:rPr>
          <w:rFonts w:ascii="Calibri" w:hAnsi="Calibri" w:cs="Calibri"/>
          <w:i/>
          <w:iCs/>
          <w:sz w:val="22"/>
          <w:szCs w:val="22"/>
          <w:lang w:val="en-US"/>
        </w:rPr>
        <w:t xml:space="preserve">Evolution Of Artificial Intelligence </w:t>
      </w:r>
      <w:proofErr w:type="gramStart"/>
      <w:r w:rsidRPr="00B646FE">
        <w:rPr>
          <w:rFonts w:ascii="Calibri" w:hAnsi="Calibri" w:cs="Calibri"/>
          <w:i/>
          <w:iCs/>
          <w:sz w:val="22"/>
          <w:szCs w:val="22"/>
          <w:lang w:val="en-US"/>
        </w:rPr>
        <w:t>In</w:t>
      </w:r>
      <w:proofErr w:type="gramEnd"/>
      <w:r w:rsidRPr="00B646FE">
        <w:rPr>
          <w:rFonts w:ascii="Calibri" w:hAnsi="Calibri" w:cs="Calibri"/>
          <w:i/>
          <w:iCs/>
          <w:sz w:val="22"/>
          <w:szCs w:val="22"/>
          <w:lang w:val="en-US"/>
        </w:rPr>
        <w:t xml:space="preserve"> Marketing, Comparison </w:t>
      </w:r>
      <w:proofErr w:type="gramStart"/>
      <w:r w:rsidRPr="00B646FE">
        <w:rPr>
          <w:rFonts w:ascii="Calibri" w:hAnsi="Calibri" w:cs="Calibri"/>
          <w:i/>
          <w:iCs/>
          <w:sz w:val="22"/>
          <w:szCs w:val="22"/>
          <w:lang w:val="en-US"/>
        </w:rPr>
        <w:t>With</w:t>
      </w:r>
      <w:proofErr w:type="gramEnd"/>
      <w:r w:rsidRPr="00B646FE">
        <w:rPr>
          <w:rFonts w:ascii="Calibri" w:hAnsi="Calibri" w:cs="Calibri"/>
          <w:i/>
          <w:iCs/>
          <w:sz w:val="22"/>
          <w:szCs w:val="22"/>
          <w:lang w:val="en-US"/>
        </w:rPr>
        <w:t xml:space="preserve"> Traditional Marketing</w:t>
      </w:r>
      <w:r w:rsidRPr="00B646FE">
        <w:rPr>
          <w:rFonts w:ascii="Calibri" w:hAnsi="Calibri" w:cs="Calibri"/>
          <w:sz w:val="22"/>
          <w:szCs w:val="22"/>
          <w:lang w:val="en-US"/>
        </w:rPr>
        <w:t xml:space="preserve">. </w:t>
      </w:r>
      <w:r>
        <w:rPr>
          <w:rFonts w:ascii="Calibri" w:hAnsi="Calibri" w:cs="Calibri"/>
          <w:sz w:val="22"/>
          <w:szCs w:val="22"/>
        </w:rPr>
        <w:t>Papers.ssrn.com. https://papers.ssrn.com/sol3/papers.cfm?abstract_id=3557091</w:t>
      </w:r>
    </w:p>
    <w:p w14:paraId="0AAF9575"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Kim, T. W., Usman, U., Garvey, A., &amp; </w:t>
      </w:r>
      <w:proofErr w:type="spellStart"/>
      <w:r w:rsidRPr="00B646FE">
        <w:rPr>
          <w:rFonts w:ascii="Calibri" w:hAnsi="Calibri" w:cs="Calibri"/>
          <w:sz w:val="22"/>
          <w:szCs w:val="22"/>
          <w:lang w:val="en-US"/>
        </w:rPr>
        <w:t>Duhachek</w:t>
      </w:r>
      <w:proofErr w:type="spellEnd"/>
      <w:r w:rsidRPr="00B646FE">
        <w:rPr>
          <w:rFonts w:ascii="Calibri" w:hAnsi="Calibri" w:cs="Calibri"/>
          <w:sz w:val="22"/>
          <w:szCs w:val="22"/>
          <w:lang w:val="en-US"/>
        </w:rPr>
        <w:t xml:space="preserve">, A. (2025). From algorithm aversion to AI dependence: Deskilling, upskilling, and emerging addictions in the GenAI age. </w:t>
      </w:r>
      <w:r w:rsidRPr="00B646FE">
        <w:rPr>
          <w:rFonts w:ascii="Calibri" w:hAnsi="Calibri" w:cs="Calibri"/>
          <w:i/>
          <w:iCs/>
          <w:sz w:val="22"/>
          <w:szCs w:val="22"/>
          <w:lang w:val="en-US"/>
        </w:rPr>
        <w:t>Consumer Psychology Review</w:t>
      </w:r>
      <w:r w:rsidRPr="00B646FE">
        <w:rPr>
          <w:rFonts w:ascii="Calibri" w:hAnsi="Calibri" w:cs="Calibri"/>
          <w:sz w:val="22"/>
          <w:szCs w:val="22"/>
          <w:lang w:val="en-US"/>
        </w:rPr>
        <w:t xml:space="preserve">, </w:t>
      </w:r>
      <w:r w:rsidRPr="00B646FE">
        <w:rPr>
          <w:rFonts w:ascii="Calibri" w:hAnsi="Calibri" w:cs="Calibri"/>
          <w:i/>
          <w:iCs/>
          <w:sz w:val="22"/>
          <w:szCs w:val="22"/>
          <w:lang w:val="en-US"/>
        </w:rPr>
        <w:t>9</w:t>
      </w:r>
      <w:r w:rsidRPr="00B646FE">
        <w:rPr>
          <w:rFonts w:ascii="Calibri" w:hAnsi="Calibri" w:cs="Calibri"/>
          <w:sz w:val="22"/>
          <w:szCs w:val="22"/>
          <w:lang w:val="en-US"/>
        </w:rPr>
        <w:t>(1), 142–164. https://doi.org/10.1002/arcp.70008</w:t>
      </w:r>
    </w:p>
    <w:p w14:paraId="0D0560CE"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King, B. (2021). </w:t>
      </w:r>
      <w:r w:rsidRPr="00B646FE">
        <w:rPr>
          <w:rFonts w:ascii="Calibri" w:hAnsi="Calibri" w:cs="Calibri"/>
          <w:i/>
          <w:iCs/>
          <w:sz w:val="22"/>
          <w:szCs w:val="22"/>
          <w:lang w:val="en-US"/>
        </w:rPr>
        <w:t>Burger King®</w:t>
      </w:r>
      <w:r w:rsidRPr="00B646FE">
        <w:rPr>
          <w:rFonts w:ascii="Calibri" w:hAnsi="Calibri" w:cs="Calibri"/>
          <w:sz w:val="22"/>
          <w:szCs w:val="22"/>
          <w:lang w:val="en-US"/>
        </w:rPr>
        <w:t>. Burgerking.com.br. https://www.burgerking.com.br</w:t>
      </w:r>
    </w:p>
    <w:p w14:paraId="225F7443"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fi-FI"/>
        </w:rPr>
        <w:t xml:space="preserve">Laine, J., Matti Minkkinen, &amp; Matti Mäntymäki. </w:t>
      </w:r>
      <w:r w:rsidRPr="00B646FE">
        <w:rPr>
          <w:rFonts w:ascii="Calibri" w:hAnsi="Calibri" w:cs="Calibri"/>
          <w:sz w:val="22"/>
          <w:szCs w:val="22"/>
          <w:lang w:val="en-US"/>
        </w:rPr>
        <w:t xml:space="preserve">(2025). </w:t>
      </w:r>
      <w:r w:rsidRPr="00B646FE">
        <w:rPr>
          <w:rFonts w:ascii="Calibri" w:hAnsi="Calibri" w:cs="Calibri"/>
          <w:i/>
          <w:iCs/>
          <w:sz w:val="22"/>
          <w:szCs w:val="22"/>
          <w:lang w:val="en-US"/>
        </w:rPr>
        <w:t>Understanding the Ethics of Generative AI: Established and New Ethical Principles</w:t>
      </w:r>
      <w:r w:rsidRPr="00B646FE">
        <w:rPr>
          <w:rFonts w:ascii="Calibri" w:hAnsi="Calibri" w:cs="Calibri"/>
          <w:sz w:val="22"/>
          <w:szCs w:val="22"/>
          <w:lang w:val="en-US"/>
        </w:rPr>
        <w:t>. AIS Electronic Library (</w:t>
      </w:r>
      <w:proofErr w:type="spellStart"/>
      <w:r w:rsidRPr="00B646FE">
        <w:rPr>
          <w:rFonts w:ascii="Calibri" w:hAnsi="Calibri" w:cs="Calibri"/>
          <w:sz w:val="22"/>
          <w:szCs w:val="22"/>
          <w:lang w:val="en-US"/>
        </w:rPr>
        <w:t>AISeL</w:t>
      </w:r>
      <w:proofErr w:type="spellEnd"/>
      <w:r w:rsidRPr="00B646FE">
        <w:rPr>
          <w:rFonts w:ascii="Calibri" w:hAnsi="Calibri" w:cs="Calibri"/>
          <w:sz w:val="22"/>
          <w:szCs w:val="22"/>
          <w:lang w:val="en-US"/>
        </w:rPr>
        <w:t>). https://aisel-aisnet-org.translate.goog/cais/vol56/iss1/7/?_x_tr_sl=en&amp;_x_tr_tl=pt-BR&amp;_x_tr_hl=pt-BR&amp;_x_tr_pto=sc</w:t>
      </w:r>
    </w:p>
    <w:p w14:paraId="42FBF55F"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Lewis-Beck, M., Bryman, A., &amp; </w:t>
      </w:r>
      <w:proofErr w:type="spellStart"/>
      <w:r w:rsidRPr="00B646FE">
        <w:rPr>
          <w:rFonts w:ascii="Calibri" w:hAnsi="Calibri" w:cs="Calibri"/>
          <w:sz w:val="22"/>
          <w:szCs w:val="22"/>
          <w:lang w:val="en-US"/>
        </w:rPr>
        <w:t>Futing</w:t>
      </w:r>
      <w:proofErr w:type="spellEnd"/>
      <w:r w:rsidRPr="00B646FE">
        <w:rPr>
          <w:rFonts w:ascii="Calibri" w:hAnsi="Calibri" w:cs="Calibri"/>
          <w:sz w:val="22"/>
          <w:szCs w:val="22"/>
          <w:lang w:val="en-US"/>
        </w:rPr>
        <w:t xml:space="preserve"> Liao, T. (2004). </w:t>
      </w:r>
      <w:r w:rsidRPr="00B646FE">
        <w:rPr>
          <w:rFonts w:ascii="Calibri" w:hAnsi="Calibri" w:cs="Calibri"/>
          <w:i/>
          <w:iCs/>
          <w:sz w:val="22"/>
          <w:szCs w:val="22"/>
          <w:lang w:val="en-US"/>
        </w:rPr>
        <w:t>The SAGE Encyclopedia of Social Science Research Methods</w:t>
      </w:r>
      <w:r w:rsidRPr="00B646FE">
        <w:rPr>
          <w:rFonts w:ascii="Calibri" w:hAnsi="Calibri" w:cs="Calibri"/>
          <w:sz w:val="22"/>
          <w:szCs w:val="22"/>
          <w:lang w:val="en-US"/>
        </w:rPr>
        <w:t>. https://doi.org/10.4135/9781412950589</w:t>
      </w:r>
    </w:p>
    <w:p w14:paraId="57011ED8"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proofErr w:type="spellStart"/>
      <w:r w:rsidRPr="00B646FE">
        <w:rPr>
          <w:rFonts w:ascii="Calibri" w:hAnsi="Calibri" w:cs="Calibri"/>
          <w:i/>
          <w:iCs/>
          <w:sz w:val="22"/>
          <w:szCs w:val="22"/>
          <w:lang w:val="en-US"/>
        </w:rPr>
        <w:lastRenderedPageBreak/>
        <w:t>LibGuides</w:t>
      </w:r>
      <w:proofErr w:type="spellEnd"/>
      <w:r w:rsidRPr="00B646FE">
        <w:rPr>
          <w:rFonts w:ascii="Calibri" w:hAnsi="Calibri" w:cs="Calibri"/>
          <w:i/>
          <w:iCs/>
          <w:sz w:val="22"/>
          <w:szCs w:val="22"/>
          <w:lang w:val="en-US"/>
        </w:rPr>
        <w:t>: Chapter 3: Developing the Quantitative Research Design</w:t>
      </w:r>
      <w:r w:rsidRPr="00B646FE">
        <w:rPr>
          <w:rFonts w:ascii="Calibri" w:hAnsi="Calibri" w:cs="Calibri"/>
          <w:sz w:val="22"/>
          <w:szCs w:val="22"/>
          <w:lang w:val="en-US"/>
        </w:rPr>
        <w:t>. (2023). Nu.edu. https://resources.nu.edu/c.php?g=1007179&amp;p=9620719</w:t>
      </w:r>
    </w:p>
    <w:p w14:paraId="61091C6F"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proofErr w:type="spellStart"/>
      <w:r w:rsidRPr="00B646FE">
        <w:rPr>
          <w:rFonts w:ascii="Calibri" w:hAnsi="Calibri" w:cs="Calibri"/>
          <w:sz w:val="22"/>
          <w:szCs w:val="22"/>
          <w:lang w:val="en-US"/>
        </w:rPr>
        <w:t>Lv</w:t>
      </w:r>
      <w:proofErr w:type="spellEnd"/>
      <w:r w:rsidRPr="00B646FE">
        <w:rPr>
          <w:rFonts w:ascii="Calibri" w:hAnsi="Calibri" w:cs="Calibri"/>
          <w:sz w:val="22"/>
          <w:szCs w:val="22"/>
          <w:lang w:val="en-US"/>
        </w:rPr>
        <w:t xml:space="preserve">, Z. (2023). Generative Artificial Intelligence in the Metaverse Era. </w:t>
      </w:r>
      <w:r w:rsidRPr="00B646FE">
        <w:rPr>
          <w:rFonts w:ascii="Calibri" w:hAnsi="Calibri" w:cs="Calibri"/>
          <w:i/>
          <w:iCs/>
          <w:sz w:val="22"/>
          <w:szCs w:val="22"/>
          <w:lang w:val="en-US"/>
        </w:rPr>
        <w:t>Cognitive Robotics</w:t>
      </w:r>
      <w:r w:rsidRPr="00B646FE">
        <w:rPr>
          <w:rFonts w:ascii="Calibri" w:hAnsi="Calibri" w:cs="Calibri"/>
          <w:sz w:val="22"/>
          <w:szCs w:val="22"/>
          <w:lang w:val="en-US"/>
        </w:rPr>
        <w:t xml:space="preserve">, </w:t>
      </w:r>
      <w:r w:rsidRPr="00B646FE">
        <w:rPr>
          <w:rFonts w:ascii="Calibri" w:hAnsi="Calibri" w:cs="Calibri"/>
          <w:i/>
          <w:iCs/>
          <w:sz w:val="22"/>
          <w:szCs w:val="22"/>
          <w:lang w:val="en-US"/>
        </w:rPr>
        <w:t>3</w:t>
      </w:r>
      <w:r w:rsidRPr="00B646FE">
        <w:rPr>
          <w:rFonts w:ascii="Calibri" w:hAnsi="Calibri" w:cs="Calibri"/>
          <w:sz w:val="22"/>
          <w:szCs w:val="22"/>
          <w:lang w:val="en-US"/>
        </w:rPr>
        <w:t>(1). https://doi.org/10.1016/j.cogr.2023.06.001</w:t>
      </w:r>
    </w:p>
    <w:p w14:paraId="3594B19B"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McKinsey &amp; Company. (2025, March 12). </w:t>
      </w:r>
      <w:r w:rsidRPr="00B646FE">
        <w:rPr>
          <w:rFonts w:ascii="Calibri" w:hAnsi="Calibri" w:cs="Calibri"/>
          <w:i/>
          <w:iCs/>
          <w:sz w:val="22"/>
          <w:szCs w:val="22"/>
          <w:lang w:val="en-US"/>
        </w:rPr>
        <w:t>The state of AI: How organizations are rewiring to capture value</w:t>
      </w:r>
      <w:r w:rsidRPr="00B646FE">
        <w:rPr>
          <w:rFonts w:ascii="Calibri" w:hAnsi="Calibri" w:cs="Calibri"/>
          <w:sz w:val="22"/>
          <w:szCs w:val="22"/>
          <w:lang w:val="en-US"/>
        </w:rPr>
        <w:t>. McKinsey &amp; Company. https://www.mckinsey.com/capabilities/quantumblack/our-insights/the-state-of-ai</w:t>
      </w:r>
    </w:p>
    <w:p w14:paraId="246E54A3"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Milakovic, H. (2025, August 6). </w:t>
      </w:r>
      <w:r w:rsidRPr="00B646FE">
        <w:rPr>
          <w:rFonts w:ascii="Calibri" w:hAnsi="Calibri" w:cs="Calibri"/>
          <w:i/>
          <w:iCs/>
          <w:sz w:val="22"/>
          <w:szCs w:val="22"/>
          <w:lang w:val="en-US"/>
        </w:rPr>
        <w:t>Universal Adds “No AI Training” Warning to Films, Plans Tougher Lawsuits</w:t>
      </w:r>
      <w:r w:rsidRPr="00B646FE">
        <w:rPr>
          <w:rFonts w:ascii="Calibri" w:hAnsi="Calibri" w:cs="Calibri"/>
          <w:sz w:val="22"/>
          <w:szCs w:val="22"/>
          <w:lang w:val="en-US"/>
        </w:rPr>
        <w:t>. Fiction Horizon. https://fictionhorizon.com/universal-adds-no-ai-training-warning-to-films-plans-tougher-lawsuits/</w:t>
      </w:r>
    </w:p>
    <w:p w14:paraId="37B1B613"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Mitchell, A. A., &amp; Olson, J. C. (1981). Are Product Attribute Beliefs the Only Mediator of Advertising Effects on Brand Attitude? </w:t>
      </w:r>
      <w:r w:rsidRPr="00B646FE">
        <w:rPr>
          <w:rFonts w:ascii="Calibri" w:hAnsi="Calibri" w:cs="Calibri"/>
          <w:i/>
          <w:iCs/>
          <w:sz w:val="22"/>
          <w:szCs w:val="22"/>
          <w:lang w:val="en-US"/>
        </w:rPr>
        <w:t>Journal of Marketing Research</w:t>
      </w:r>
      <w:r w:rsidRPr="00B646FE">
        <w:rPr>
          <w:rFonts w:ascii="Calibri" w:hAnsi="Calibri" w:cs="Calibri"/>
          <w:sz w:val="22"/>
          <w:szCs w:val="22"/>
          <w:lang w:val="en-US"/>
        </w:rPr>
        <w:t xml:space="preserve">, </w:t>
      </w:r>
      <w:r w:rsidRPr="00B646FE">
        <w:rPr>
          <w:rFonts w:ascii="Calibri" w:hAnsi="Calibri" w:cs="Calibri"/>
          <w:i/>
          <w:iCs/>
          <w:sz w:val="22"/>
          <w:szCs w:val="22"/>
          <w:lang w:val="en-US"/>
        </w:rPr>
        <w:t>18</w:t>
      </w:r>
      <w:r w:rsidRPr="00B646FE">
        <w:rPr>
          <w:rFonts w:ascii="Calibri" w:hAnsi="Calibri" w:cs="Calibri"/>
          <w:sz w:val="22"/>
          <w:szCs w:val="22"/>
          <w:lang w:val="en-US"/>
        </w:rPr>
        <w:t>(3), 318–332.</w:t>
      </w:r>
    </w:p>
    <w:p w14:paraId="37A2CDF8"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proofErr w:type="spellStart"/>
      <w:r w:rsidRPr="00B646FE">
        <w:rPr>
          <w:rFonts w:ascii="Calibri" w:hAnsi="Calibri" w:cs="Calibri"/>
          <w:sz w:val="22"/>
          <w:szCs w:val="22"/>
          <w:lang w:val="en-US"/>
        </w:rPr>
        <w:t>Morewedge</w:t>
      </w:r>
      <w:proofErr w:type="spellEnd"/>
      <w:r w:rsidRPr="00B646FE">
        <w:rPr>
          <w:rFonts w:ascii="Calibri" w:hAnsi="Calibri" w:cs="Calibri"/>
          <w:sz w:val="22"/>
          <w:szCs w:val="22"/>
          <w:lang w:val="en-US"/>
        </w:rPr>
        <w:t xml:space="preserve">, C. K. (2022). Preference for human, not algorithm aversion. </w:t>
      </w:r>
      <w:r w:rsidRPr="00B646FE">
        <w:rPr>
          <w:rFonts w:ascii="Calibri" w:hAnsi="Calibri" w:cs="Calibri"/>
          <w:i/>
          <w:iCs/>
          <w:sz w:val="22"/>
          <w:szCs w:val="22"/>
          <w:lang w:val="en-US"/>
        </w:rPr>
        <w:t>Trends in Cognitive Sciences</w:t>
      </w:r>
      <w:r w:rsidRPr="00B646FE">
        <w:rPr>
          <w:rFonts w:ascii="Calibri" w:hAnsi="Calibri" w:cs="Calibri"/>
          <w:sz w:val="22"/>
          <w:szCs w:val="22"/>
          <w:lang w:val="en-US"/>
        </w:rPr>
        <w:t xml:space="preserve">, </w:t>
      </w:r>
      <w:r w:rsidRPr="00B646FE">
        <w:rPr>
          <w:rFonts w:ascii="Calibri" w:hAnsi="Calibri" w:cs="Calibri"/>
          <w:i/>
          <w:iCs/>
          <w:sz w:val="22"/>
          <w:szCs w:val="22"/>
          <w:lang w:val="en-US"/>
        </w:rPr>
        <w:t>26</w:t>
      </w:r>
      <w:r w:rsidRPr="00B646FE">
        <w:rPr>
          <w:rFonts w:ascii="Calibri" w:hAnsi="Calibri" w:cs="Calibri"/>
          <w:sz w:val="22"/>
          <w:szCs w:val="22"/>
          <w:lang w:val="en-US"/>
        </w:rPr>
        <w:t>(10), 824–826. https://doi.org/10.1016/j.tics.2022.07.007</w:t>
      </w:r>
    </w:p>
    <w:p w14:paraId="7BC47F7A"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proofErr w:type="spellStart"/>
      <w:r w:rsidRPr="00B646FE">
        <w:rPr>
          <w:rFonts w:ascii="Calibri" w:hAnsi="Calibri" w:cs="Calibri"/>
          <w:sz w:val="22"/>
          <w:szCs w:val="22"/>
          <w:lang w:val="en-US"/>
        </w:rPr>
        <w:t>Mutmainah</w:t>
      </w:r>
      <w:proofErr w:type="spellEnd"/>
      <w:r w:rsidRPr="00B646FE">
        <w:rPr>
          <w:rFonts w:ascii="Calibri" w:hAnsi="Calibri" w:cs="Calibri"/>
          <w:sz w:val="22"/>
          <w:szCs w:val="22"/>
          <w:lang w:val="en-US"/>
        </w:rPr>
        <w:t xml:space="preserve">, I., &amp; Eha Hasni Wahidhani. (2024). Examining the Determinant of Purchase Intention and Purchase Decision for Green Product: SEM Analysis. </w:t>
      </w:r>
      <w:r w:rsidRPr="00B646FE">
        <w:rPr>
          <w:rFonts w:ascii="Calibri" w:hAnsi="Calibri" w:cs="Calibri"/>
          <w:i/>
          <w:iCs/>
          <w:sz w:val="22"/>
          <w:szCs w:val="22"/>
          <w:lang w:val="en-US"/>
        </w:rPr>
        <w:t>Apollo: Journal of Tourism and Business</w:t>
      </w:r>
      <w:r w:rsidRPr="00B646FE">
        <w:rPr>
          <w:rFonts w:ascii="Calibri" w:hAnsi="Calibri" w:cs="Calibri"/>
          <w:sz w:val="22"/>
          <w:szCs w:val="22"/>
          <w:lang w:val="en-US"/>
        </w:rPr>
        <w:t xml:space="preserve">, </w:t>
      </w:r>
      <w:r w:rsidRPr="00B646FE">
        <w:rPr>
          <w:rFonts w:ascii="Calibri" w:hAnsi="Calibri" w:cs="Calibri"/>
          <w:i/>
          <w:iCs/>
          <w:sz w:val="22"/>
          <w:szCs w:val="22"/>
          <w:lang w:val="en-US"/>
        </w:rPr>
        <w:t>2</w:t>
      </w:r>
      <w:r w:rsidRPr="00B646FE">
        <w:rPr>
          <w:rFonts w:ascii="Calibri" w:hAnsi="Calibri" w:cs="Calibri"/>
          <w:sz w:val="22"/>
          <w:szCs w:val="22"/>
          <w:lang w:val="en-US"/>
        </w:rPr>
        <w:t>(1), 133–147. https://doi.org/10.58905/apollo.v2i1.212</w:t>
      </w:r>
    </w:p>
    <w:p w14:paraId="3C5B6A19"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Napoli, J., Dickinson, S. J., </w:t>
      </w:r>
      <w:proofErr w:type="spellStart"/>
      <w:r w:rsidRPr="00B646FE">
        <w:rPr>
          <w:rFonts w:ascii="Calibri" w:hAnsi="Calibri" w:cs="Calibri"/>
          <w:sz w:val="22"/>
          <w:szCs w:val="22"/>
          <w:lang w:val="en-US"/>
        </w:rPr>
        <w:t>Beverland</w:t>
      </w:r>
      <w:proofErr w:type="spellEnd"/>
      <w:r w:rsidRPr="00B646FE">
        <w:rPr>
          <w:rFonts w:ascii="Calibri" w:hAnsi="Calibri" w:cs="Calibri"/>
          <w:sz w:val="22"/>
          <w:szCs w:val="22"/>
          <w:lang w:val="en-US"/>
        </w:rPr>
        <w:t xml:space="preserve">, M. B., &amp; Farrelly, F. (2014). Measuring consumer-based Brand Authenticity. </w:t>
      </w:r>
      <w:r w:rsidRPr="00B646FE">
        <w:rPr>
          <w:rFonts w:ascii="Calibri" w:hAnsi="Calibri" w:cs="Calibri"/>
          <w:i/>
          <w:iCs/>
          <w:sz w:val="22"/>
          <w:szCs w:val="22"/>
          <w:lang w:val="en-US"/>
        </w:rPr>
        <w:t>Journal of Business Research</w:t>
      </w:r>
      <w:r w:rsidRPr="00B646FE">
        <w:rPr>
          <w:rFonts w:ascii="Calibri" w:hAnsi="Calibri" w:cs="Calibri"/>
          <w:sz w:val="22"/>
          <w:szCs w:val="22"/>
          <w:lang w:val="en-US"/>
        </w:rPr>
        <w:t xml:space="preserve">, </w:t>
      </w:r>
      <w:r w:rsidRPr="00B646FE">
        <w:rPr>
          <w:rFonts w:ascii="Calibri" w:hAnsi="Calibri" w:cs="Calibri"/>
          <w:i/>
          <w:iCs/>
          <w:sz w:val="22"/>
          <w:szCs w:val="22"/>
          <w:lang w:val="en-US"/>
        </w:rPr>
        <w:t>67</w:t>
      </w:r>
      <w:r w:rsidRPr="00B646FE">
        <w:rPr>
          <w:rFonts w:ascii="Calibri" w:hAnsi="Calibri" w:cs="Calibri"/>
          <w:sz w:val="22"/>
          <w:szCs w:val="22"/>
          <w:lang w:val="en-US"/>
        </w:rPr>
        <w:t>(6), 1090–1098. https://doi.org/10.1016/j.jbusres.2013.06.001</w:t>
      </w:r>
    </w:p>
    <w:p w14:paraId="1A0227D0"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Nedon, V. (2015). Research Design and Operationalization. </w:t>
      </w:r>
      <w:r w:rsidRPr="00B646FE">
        <w:rPr>
          <w:rFonts w:ascii="Calibri" w:hAnsi="Calibri" w:cs="Calibri"/>
          <w:i/>
          <w:iCs/>
          <w:sz w:val="22"/>
          <w:szCs w:val="22"/>
          <w:lang w:val="en-US"/>
        </w:rPr>
        <w:t>Open Innovation in R&amp;D Departments</w:t>
      </w:r>
      <w:r w:rsidRPr="00B646FE">
        <w:rPr>
          <w:rFonts w:ascii="Calibri" w:hAnsi="Calibri" w:cs="Calibri"/>
          <w:sz w:val="22"/>
          <w:szCs w:val="22"/>
          <w:lang w:val="en-US"/>
        </w:rPr>
        <w:t>, 61–83. https://doi.org/10.1007/978-3-658-09585-7_4</w:t>
      </w:r>
    </w:p>
    <w:p w14:paraId="5FBE0B29"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sv-SE"/>
        </w:rPr>
        <w:t xml:space="preserve">Parker, C., Scott, S., &amp; Geddes, A. (2019). </w:t>
      </w:r>
      <w:r w:rsidRPr="00B646FE">
        <w:rPr>
          <w:rFonts w:ascii="Calibri" w:hAnsi="Calibri" w:cs="Calibri"/>
          <w:sz w:val="22"/>
          <w:szCs w:val="22"/>
          <w:lang w:val="en-US"/>
        </w:rPr>
        <w:t xml:space="preserve">Snowball Sampling. </w:t>
      </w:r>
      <w:r w:rsidRPr="00B646FE">
        <w:rPr>
          <w:rFonts w:ascii="Calibri" w:hAnsi="Calibri" w:cs="Calibri"/>
          <w:i/>
          <w:iCs/>
          <w:sz w:val="22"/>
          <w:szCs w:val="22"/>
          <w:lang w:val="en-US"/>
        </w:rPr>
        <w:t>SAGE Research Methods Foundations</w:t>
      </w:r>
      <w:r w:rsidRPr="00B646FE">
        <w:rPr>
          <w:rFonts w:ascii="Calibri" w:hAnsi="Calibri" w:cs="Calibri"/>
          <w:sz w:val="22"/>
          <w:szCs w:val="22"/>
          <w:lang w:val="en-US"/>
        </w:rPr>
        <w:t xml:space="preserve">, </w:t>
      </w:r>
      <w:r w:rsidRPr="00B646FE">
        <w:rPr>
          <w:rFonts w:ascii="Calibri" w:hAnsi="Calibri" w:cs="Calibri"/>
          <w:i/>
          <w:iCs/>
          <w:sz w:val="22"/>
          <w:szCs w:val="22"/>
          <w:lang w:val="en-US"/>
        </w:rPr>
        <w:t>1</w:t>
      </w:r>
      <w:r w:rsidRPr="00B646FE">
        <w:rPr>
          <w:rFonts w:ascii="Calibri" w:hAnsi="Calibri" w:cs="Calibri"/>
          <w:sz w:val="22"/>
          <w:szCs w:val="22"/>
          <w:lang w:val="en-US"/>
        </w:rPr>
        <w:t>(1). https://eprints.glos.ac.uk/6781/</w:t>
      </w:r>
    </w:p>
    <w:p w14:paraId="18BF115E"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lastRenderedPageBreak/>
        <w:t xml:space="preserve">Portal, S., Abratt, R., &amp; Bendixen, M. (2019). The role of brand authenticity in developing brand trust. </w:t>
      </w:r>
      <w:r w:rsidRPr="00B646FE">
        <w:rPr>
          <w:rFonts w:ascii="Calibri" w:hAnsi="Calibri" w:cs="Calibri"/>
          <w:i/>
          <w:iCs/>
          <w:sz w:val="22"/>
          <w:szCs w:val="22"/>
          <w:lang w:val="en-US"/>
        </w:rPr>
        <w:t>Journal of Strategic Marketing</w:t>
      </w:r>
      <w:r w:rsidRPr="00B646FE">
        <w:rPr>
          <w:rFonts w:ascii="Calibri" w:hAnsi="Calibri" w:cs="Calibri"/>
          <w:sz w:val="22"/>
          <w:szCs w:val="22"/>
          <w:lang w:val="en-US"/>
        </w:rPr>
        <w:t xml:space="preserve">, </w:t>
      </w:r>
      <w:r w:rsidRPr="00B646FE">
        <w:rPr>
          <w:rFonts w:ascii="Calibri" w:hAnsi="Calibri" w:cs="Calibri"/>
          <w:i/>
          <w:iCs/>
          <w:sz w:val="22"/>
          <w:szCs w:val="22"/>
          <w:lang w:val="en-US"/>
        </w:rPr>
        <w:t>27</w:t>
      </w:r>
      <w:r w:rsidRPr="00B646FE">
        <w:rPr>
          <w:rFonts w:ascii="Calibri" w:hAnsi="Calibri" w:cs="Calibri"/>
          <w:sz w:val="22"/>
          <w:szCs w:val="22"/>
          <w:lang w:val="en-US"/>
        </w:rPr>
        <w:t>(8), 714–729. https://doi.org/10.1080/0965254x.2018.1466828</w:t>
      </w:r>
    </w:p>
    <w:p w14:paraId="750A0515"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i/>
          <w:iCs/>
          <w:sz w:val="22"/>
          <w:szCs w:val="22"/>
          <w:lang w:val="en-US"/>
        </w:rPr>
        <w:t>Qualitative Data</w:t>
      </w:r>
      <w:r w:rsidRPr="00B646FE">
        <w:rPr>
          <w:rFonts w:ascii="Calibri" w:hAnsi="Calibri" w:cs="Calibri"/>
          <w:sz w:val="22"/>
          <w:szCs w:val="22"/>
          <w:lang w:val="en-US"/>
        </w:rPr>
        <w:t>. (2021). NNLM. https://www.nnlm.gov/resources/data-glossary/qualitative-data</w:t>
      </w:r>
    </w:p>
    <w:p w14:paraId="1C71F0D7"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Rosenbaum-Elliott, R., Percy, L., &amp; Pervan, S. (2018). </w:t>
      </w:r>
      <w:r w:rsidRPr="00B646FE">
        <w:rPr>
          <w:rFonts w:ascii="Calibri" w:hAnsi="Calibri" w:cs="Calibri"/>
          <w:i/>
          <w:iCs/>
          <w:sz w:val="22"/>
          <w:szCs w:val="22"/>
          <w:lang w:val="en-US"/>
        </w:rPr>
        <w:t>Strategic Brand Management</w:t>
      </w:r>
      <w:r w:rsidRPr="00B646FE">
        <w:rPr>
          <w:rFonts w:ascii="Calibri" w:hAnsi="Calibri" w:cs="Calibri"/>
          <w:sz w:val="22"/>
          <w:szCs w:val="22"/>
          <w:lang w:val="en-US"/>
        </w:rPr>
        <w:t xml:space="preserve"> (4th ed.). Oxford University Press.</w:t>
      </w:r>
    </w:p>
    <w:p w14:paraId="5A312578"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Roskam, Edw. E. (1989). Operationalization, a superfluous concept. </w:t>
      </w:r>
      <w:r w:rsidRPr="00B646FE">
        <w:rPr>
          <w:rFonts w:ascii="Calibri" w:hAnsi="Calibri" w:cs="Calibri"/>
          <w:i/>
          <w:iCs/>
          <w:sz w:val="22"/>
          <w:szCs w:val="22"/>
          <w:lang w:val="en-US"/>
        </w:rPr>
        <w:t>Quality and Quantity</w:t>
      </w:r>
      <w:r w:rsidRPr="00B646FE">
        <w:rPr>
          <w:rFonts w:ascii="Calibri" w:hAnsi="Calibri" w:cs="Calibri"/>
          <w:sz w:val="22"/>
          <w:szCs w:val="22"/>
          <w:lang w:val="en-US"/>
        </w:rPr>
        <w:t xml:space="preserve">, </w:t>
      </w:r>
      <w:r w:rsidRPr="00B646FE">
        <w:rPr>
          <w:rFonts w:ascii="Calibri" w:hAnsi="Calibri" w:cs="Calibri"/>
          <w:i/>
          <w:iCs/>
          <w:sz w:val="22"/>
          <w:szCs w:val="22"/>
          <w:lang w:val="en-US"/>
        </w:rPr>
        <w:t>23</w:t>
      </w:r>
      <w:r w:rsidRPr="00B646FE">
        <w:rPr>
          <w:rFonts w:ascii="Calibri" w:hAnsi="Calibri" w:cs="Calibri"/>
          <w:sz w:val="22"/>
          <w:szCs w:val="22"/>
          <w:lang w:val="en-US"/>
        </w:rPr>
        <w:t>(3-4). https://doi.org/10.1007/bf00172446</w:t>
      </w:r>
    </w:p>
    <w:p w14:paraId="2A7763BB"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Salmo, P. (2024). </w:t>
      </w:r>
      <w:r w:rsidRPr="00B646FE">
        <w:rPr>
          <w:rFonts w:ascii="Calibri" w:hAnsi="Calibri" w:cs="Calibri"/>
          <w:i/>
          <w:iCs/>
          <w:sz w:val="22"/>
          <w:szCs w:val="22"/>
          <w:lang w:val="en-US"/>
        </w:rPr>
        <w:t>Application of generative AI to create value, cost savings, and enhance competitiveness in a case company engaged in management consultation</w:t>
      </w:r>
      <w:r w:rsidRPr="00B646FE">
        <w:rPr>
          <w:rFonts w:ascii="Calibri" w:hAnsi="Calibri" w:cs="Calibri"/>
          <w:sz w:val="22"/>
          <w:szCs w:val="22"/>
          <w:lang w:val="en-US"/>
        </w:rPr>
        <w:t>.</w:t>
      </w:r>
    </w:p>
    <w:p w14:paraId="4139CF6E"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proofErr w:type="spellStart"/>
      <w:r w:rsidRPr="00B646FE">
        <w:rPr>
          <w:rFonts w:ascii="Calibri" w:hAnsi="Calibri" w:cs="Calibri"/>
          <w:sz w:val="22"/>
          <w:szCs w:val="22"/>
          <w:lang w:val="en-US"/>
        </w:rPr>
        <w:t>Sameti</w:t>
      </w:r>
      <w:proofErr w:type="spellEnd"/>
      <w:r w:rsidRPr="00B646FE">
        <w:rPr>
          <w:rFonts w:ascii="Calibri" w:hAnsi="Calibri" w:cs="Calibri"/>
          <w:sz w:val="22"/>
          <w:szCs w:val="22"/>
          <w:lang w:val="en-US"/>
        </w:rPr>
        <w:t xml:space="preserve">, A., &amp; Khalili, H. (2017). Influence of in-store and out-of-store creative advertising strategies on consumer attitude and purchase </w:t>
      </w:r>
      <w:proofErr w:type="gramStart"/>
      <w:r w:rsidRPr="00B646FE">
        <w:rPr>
          <w:rFonts w:ascii="Calibri" w:hAnsi="Calibri" w:cs="Calibri"/>
          <w:sz w:val="22"/>
          <w:szCs w:val="22"/>
          <w:lang w:val="en-US"/>
        </w:rPr>
        <w:t>intention</w:t>
      </w:r>
      <w:proofErr w:type="gramEnd"/>
      <w:r w:rsidRPr="00B646FE">
        <w:rPr>
          <w:rFonts w:ascii="Calibri" w:hAnsi="Calibri" w:cs="Calibri"/>
          <w:sz w:val="22"/>
          <w:szCs w:val="22"/>
          <w:lang w:val="en-US"/>
        </w:rPr>
        <w:t xml:space="preserve">. </w:t>
      </w:r>
      <w:r w:rsidRPr="00B646FE">
        <w:rPr>
          <w:rFonts w:ascii="Calibri" w:hAnsi="Calibri" w:cs="Calibri"/>
          <w:i/>
          <w:iCs/>
          <w:sz w:val="22"/>
          <w:szCs w:val="22"/>
          <w:lang w:val="en-US"/>
        </w:rPr>
        <w:t>Intangible Capital</w:t>
      </w:r>
      <w:r w:rsidRPr="00B646FE">
        <w:rPr>
          <w:rFonts w:ascii="Calibri" w:hAnsi="Calibri" w:cs="Calibri"/>
          <w:sz w:val="22"/>
          <w:szCs w:val="22"/>
          <w:lang w:val="en-US"/>
        </w:rPr>
        <w:t xml:space="preserve">, </w:t>
      </w:r>
      <w:r w:rsidRPr="00B646FE">
        <w:rPr>
          <w:rFonts w:ascii="Calibri" w:hAnsi="Calibri" w:cs="Calibri"/>
          <w:i/>
          <w:iCs/>
          <w:sz w:val="22"/>
          <w:szCs w:val="22"/>
          <w:lang w:val="en-US"/>
        </w:rPr>
        <w:t>13</w:t>
      </w:r>
      <w:r w:rsidRPr="00B646FE">
        <w:rPr>
          <w:rFonts w:ascii="Calibri" w:hAnsi="Calibri" w:cs="Calibri"/>
          <w:sz w:val="22"/>
          <w:szCs w:val="22"/>
          <w:lang w:val="en-US"/>
        </w:rPr>
        <w:t>(3), 523. https://doi.org/10.3926/ic.986</w:t>
      </w:r>
    </w:p>
    <w:p w14:paraId="61D78846"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Schepman, A., &amp; Rodway, P. (2024). The Measurement of Attitudes Towards Artificial Intelligence: An Overview and Recommendations. </w:t>
      </w:r>
      <w:r w:rsidRPr="00B646FE">
        <w:rPr>
          <w:rFonts w:ascii="Calibri" w:hAnsi="Calibri" w:cs="Calibri"/>
          <w:i/>
          <w:iCs/>
          <w:sz w:val="22"/>
          <w:szCs w:val="22"/>
          <w:lang w:val="en-US"/>
        </w:rPr>
        <w:t>Studies in Neuroscience, Psychology and Behavioral Economics</w:t>
      </w:r>
      <w:r w:rsidRPr="00B646FE">
        <w:rPr>
          <w:rFonts w:ascii="Calibri" w:hAnsi="Calibri" w:cs="Calibri"/>
          <w:sz w:val="22"/>
          <w:szCs w:val="22"/>
          <w:lang w:val="en-US"/>
        </w:rPr>
        <w:t>, 9–24. https://doi.org/10.1007/978-3-031-70355-3_2</w:t>
      </w:r>
    </w:p>
    <w:p w14:paraId="2493D30D"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proofErr w:type="spellStart"/>
      <w:r w:rsidRPr="00B646FE">
        <w:rPr>
          <w:rFonts w:ascii="Calibri" w:hAnsi="Calibri" w:cs="Calibri"/>
          <w:sz w:val="22"/>
          <w:szCs w:val="22"/>
          <w:lang w:val="en-US"/>
        </w:rPr>
        <w:t>Shadish</w:t>
      </w:r>
      <w:proofErr w:type="spellEnd"/>
      <w:r w:rsidRPr="00B646FE">
        <w:rPr>
          <w:rFonts w:ascii="Calibri" w:hAnsi="Calibri" w:cs="Calibri"/>
          <w:sz w:val="22"/>
          <w:szCs w:val="22"/>
          <w:lang w:val="en-US"/>
        </w:rPr>
        <w:t xml:space="preserve">, W., Cook, T., &amp; Campbell, D. (2002). </w:t>
      </w:r>
      <w:r w:rsidRPr="00B646FE">
        <w:rPr>
          <w:rFonts w:ascii="Calibri" w:hAnsi="Calibri" w:cs="Calibri"/>
          <w:i/>
          <w:iCs/>
          <w:sz w:val="22"/>
          <w:szCs w:val="22"/>
          <w:lang w:val="en-US"/>
        </w:rPr>
        <w:t xml:space="preserve">EXPERIMENTAL AND QUASI-EXPERIMENTAL DESIGNS FOR GENERALIZED CAUSAL </w:t>
      </w:r>
      <w:proofErr w:type="gramStart"/>
      <w:r w:rsidRPr="00B646FE">
        <w:rPr>
          <w:rFonts w:ascii="Calibri" w:hAnsi="Calibri" w:cs="Calibri"/>
          <w:i/>
          <w:iCs/>
          <w:sz w:val="22"/>
          <w:szCs w:val="22"/>
          <w:lang w:val="en-US"/>
        </w:rPr>
        <w:t>INFERENCE .</w:t>
      </w:r>
      <w:proofErr w:type="spellStart"/>
      <w:r w:rsidRPr="00B646FE">
        <w:rPr>
          <w:rFonts w:ascii="Calibri" w:hAnsi="Calibri" w:cs="Calibri"/>
          <w:i/>
          <w:iCs/>
          <w:sz w:val="22"/>
          <w:szCs w:val="22"/>
          <w:lang w:val="en-US"/>
        </w:rPr>
        <w:t>jr</w:t>
      </w:r>
      <w:proofErr w:type="spellEnd"/>
      <w:proofErr w:type="gramEnd"/>
      <w:r w:rsidRPr="00B646FE">
        <w:rPr>
          <w:rFonts w:ascii="Calibri" w:hAnsi="Calibri" w:cs="Calibri"/>
          <w:i/>
          <w:iCs/>
          <w:sz w:val="22"/>
          <w:szCs w:val="22"/>
          <w:lang w:val="en-US"/>
        </w:rPr>
        <w:t xml:space="preserve">-*"- ** </w:t>
      </w:r>
      <w:proofErr w:type="spellStart"/>
      <w:r w:rsidRPr="00B646FE">
        <w:rPr>
          <w:rFonts w:ascii="Calibri" w:hAnsi="Calibri" w:cs="Calibri"/>
          <w:i/>
          <w:iCs/>
          <w:sz w:val="22"/>
          <w:szCs w:val="22"/>
          <w:lang w:val="en-US"/>
        </w:rPr>
        <w:t>fr</w:t>
      </w:r>
      <w:proofErr w:type="spellEnd"/>
      <w:r w:rsidRPr="00B646FE">
        <w:rPr>
          <w:rFonts w:ascii="Calibri" w:hAnsi="Calibri" w:cs="Calibri"/>
          <w:i/>
          <w:iCs/>
          <w:sz w:val="22"/>
          <w:szCs w:val="22"/>
          <w:lang w:val="en-US"/>
        </w:rPr>
        <w:t xml:space="preserve"> HOUGHTON MIFFLIN COMPANY Boston New York</w:t>
      </w:r>
      <w:r w:rsidRPr="00B646FE">
        <w:rPr>
          <w:rFonts w:ascii="Calibri" w:hAnsi="Calibri" w:cs="Calibri"/>
          <w:sz w:val="22"/>
          <w:szCs w:val="22"/>
          <w:lang w:val="en-US"/>
        </w:rPr>
        <w:t>.</w:t>
      </w:r>
    </w:p>
    <w:p w14:paraId="56146998"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Shapero, D. (2026, January 15). </w:t>
      </w:r>
      <w:r w:rsidRPr="00B646FE">
        <w:rPr>
          <w:rFonts w:ascii="Calibri" w:hAnsi="Calibri" w:cs="Calibri"/>
          <w:i/>
          <w:iCs/>
          <w:sz w:val="22"/>
          <w:szCs w:val="22"/>
          <w:lang w:val="en-US"/>
        </w:rPr>
        <w:t>AI has already added 1.3 million jobs, LinkedIn data says</w:t>
      </w:r>
      <w:r w:rsidRPr="00B646FE">
        <w:rPr>
          <w:rFonts w:ascii="Calibri" w:hAnsi="Calibri" w:cs="Calibri"/>
          <w:sz w:val="22"/>
          <w:szCs w:val="22"/>
          <w:lang w:val="en-US"/>
        </w:rPr>
        <w:t>. World Economic Forum. https://www.weforum.org/stories/2026/01/ai-has-already-added-1-3-million-new-jobs-according-to-linkedin-data/</w:t>
      </w:r>
    </w:p>
    <w:p w14:paraId="6823DE2F"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Sharp, B., &amp; Dawes, J. (2001). What is Differentiation and How Does it </w:t>
      </w:r>
      <w:proofErr w:type="gramStart"/>
      <w:r w:rsidRPr="00B646FE">
        <w:rPr>
          <w:rFonts w:ascii="Calibri" w:hAnsi="Calibri" w:cs="Calibri"/>
          <w:sz w:val="22"/>
          <w:szCs w:val="22"/>
          <w:lang w:val="en-US"/>
        </w:rPr>
        <w:t>Work ?</w:t>
      </w:r>
      <w:proofErr w:type="gramEnd"/>
      <w:r w:rsidRPr="00B646FE">
        <w:rPr>
          <w:rFonts w:ascii="Calibri" w:hAnsi="Calibri" w:cs="Calibri"/>
          <w:sz w:val="22"/>
          <w:szCs w:val="22"/>
          <w:lang w:val="en-US"/>
        </w:rPr>
        <w:t xml:space="preserve"> </w:t>
      </w:r>
      <w:r w:rsidRPr="00B646FE">
        <w:rPr>
          <w:rFonts w:ascii="Calibri" w:hAnsi="Calibri" w:cs="Calibri"/>
          <w:i/>
          <w:iCs/>
          <w:sz w:val="22"/>
          <w:szCs w:val="22"/>
          <w:lang w:val="en-US"/>
        </w:rPr>
        <w:t>Journal of Marketing Management</w:t>
      </w:r>
      <w:r w:rsidRPr="00B646FE">
        <w:rPr>
          <w:rFonts w:ascii="Calibri" w:hAnsi="Calibri" w:cs="Calibri"/>
          <w:sz w:val="22"/>
          <w:szCs w:val="22"/>
          <w:lang w:val="en-US"/>
        </w:rPr>
        <w:t xml:space="preserve">, </w:t>
      </w:r>
      <w:r w:rsidRPr="00B646FE">
        <w:rPr>
          <w:rFonts w:ascii="Calibri" w:hAnsi="Calibri" w:cs="Calibri"/>
          <w:i/>
          <w:iCs/>
          <w:sz w:val="22"/>
          <w:szCs w:val="22"/>
          <w:lang w:val="en-US"/>
        </w:rPr>
        <w:t>17</w:t>
      </w:r>
      <w:r w:rsidRPr="00B646FE">
        <w:rPr>
          <w:rFonts w:ascii="Calibri" w:hAnsi="Calibri" w:cs="Calibri"/>
          <w:sz w:val="22"/>
          <w:szCs w:val="22"/>
          <w:lang w:val="en-US"/>
        </w:rPr>
        <w:t>(7-8), 739–759. https://doi.org/10.1362/026725701323366809</w:t>
      </w:r>
    </w:p>
    <w:p w14:paraId="430F957A"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Södergren, J. (2021). Brand authenticity: 25 Years of Research. </w:t>
      </w:r>
      <w:r w:rsidRPr="00B646FE">
        <w:rPr>
          <w:rFonts w:ascii="Calibri" w:hAnsi="Calibri" w:cs="Calibri"/>
          <w:i/>
          <w:iCs/>
          <w:sz w:val="22"/>
          <w:szCs w:val="22"/>
          <w:lang w:val="en-US"/>
        </w:rPr>
        <w:t>International Journal of Consumer Studies</w:t>
      </w:r>
      <w:r w:rsidRPr="00B646FE">
        <w:rPr>
          <w:rFonts w:ascii="Calibri" w:hAnsi="Calibri" w:cs="Calibri"/>
          <w:sz w:val="22"/>
          <w:szCs w:val="22"/>
          <w:lang w:val="en-US"/>
        </w:rPr>
        <w:t xml:space="preserve">, </w:t>
      </w:r>
      <w:r w:rsidRPr="00B646FE">
        <w:rPr>
          <w:rFonts w:ascii="Calibri" w:hAnsi="Calibri" w:cs="Calibri"/>
          <w:i/>
          <w:iCs/>
          <w:sz w:val="22"/>
          <w:szCs w:val="22"/>
          <w:lang w:val="en-US"/>
        </w:rPr>
        <w:t>45</w:t>
      </w:r>
      <w:r w:rsidRPr="00B646FE">
        <w:rPr>
          <w:rFonts w:ascii="Calibri" w:hAnsi="Calibri" w:cs="Calibri"/>
          <w:sz w:val="22"/>
          <w:szCs w:val="22"/>
          <w:lang w:val="en-US"/>
        </w:rPr>
        <w:t>(4), 645–663. https://onlinelibrary.wiley.com/doi/full/10.1111/ijcs.12651</w:t>
      </w:r>
    </w:p>
    <w:p w14:paraId="47E65272"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lastRenderedPageBreak/>
        <w:t xml:space="preserve">Solomon, M. R., Askegaard, S., Hogg, M. K., &amp; </w:t>
      </w:r>
      <w:proofErr w:type="spellStart"/>
      <w:r w:rsidRPr="00B646FE">
        <w:rPr>
          <w:rFonts w:ascii="Calibri" w:hAnsi="Calibri" w:cs="Calibri"/>
          <w:sz w:val="22"/>
          <w:szCs w:val="22"/>
          <w:lang w:val="en-US"/>
        </w:rPr>
        <w:t>Bamossy</w:t>
      </w:r>
      <w:proofErr w:type="spellEnd"/>
      <w:r w:rsidRPr="00B646FE">
        <w:rPr>
          <w:rFonts w:ascii="Calibri" w:hAnsi="Calibri" w:cs="Calibri"/>
          <w:sz w:val="22"/>
          <w:szCs w:val="22"/>
          <w:lang w:val="en-US"/>
        </w:rPr>
        <w:t xml:space="preserve">, G. J. (2016). </w:t>
      </w:r>
      <w:r w:rsidRPr="00B646FE">
        <w:rPr>
          <w:rFonts w:ascii="Calibri" w:hAnsi="Calibri" w:cs="Calibri"/>
          <w:i/>
          <w:iCs/>
          <w:sz w:val="22"/>
          <w:szCs w:val="22"/>
          <w:lang w:val="en-US"/>
        </w:rPr>
        <w:t xml:space="preserve">Consumer </w:t>
      </w:r>
      <w:proofErr w:type="spellStart"/>
      <w:r w:rsidRPr="00B646FE">
        <w:rPr>
          <w:rFonts w:ascii="Calibri" w:hAnsi="Calibri" w:cs="Calibri"/>
          <w:i/>
          <w:iCs/>
          <w:sz w:val="22"/>
          <w:szCs w:val="22"/>
          <w:lang w:val="en-US"/>
        </w:rPr>
        <w:t>Behaviour</w:t>
      </w:r>
      <w:proofErr w:type="spellEnd"/>
      <w:r w:rsidRPr="00B646FE">
        <w:rPr>
          <w:rFonts w:ascii="Calibri" w:hAnsi="Calibri" w:cs="Calibri"/>
          <w:i/>
          <w:iCs/>
          <w:sz w:val="22"/>
          <w:szCs w:val="22"/>
          <w:lang w:val="en-US"/>
        </w:rPr>
        <w:t xml:space="preserve">: </w:t>
      </w:r>
      <w:proofErr w:type="gramStart"/>
      <w:r w:rsidRPr="00B646FE">
        <w:rPr>
          <w:rFonts w:ascii="Calibri" w:hAnsi="Calibri" w:cs="Calibri"/>
          <w:i/>
          <w:iCs/>
          <w:sz w:val="22"/>
          <w:szCs w:val="22"/>
          <w:lang w:val="en-US"/>
        </w:rPr>
        <w:t>a</w:t>
      </w:r>
      <w:proofErr w:type="gramEnd"/>
      <w:r w:rsidRPr="00B646FE">
        <w:rPr>
          <w:rFonts w:ascii="Calibri" w:hAnsi="Calibri" w:cs="Calibri"/>
          <w:i/>
          <w:iCs/>
          <w:sz w:val="22"/>
          <w:szCs w:val="22"/>
          <w:lang w:val="en-US"/>
        </w:rPr>
        <w:t xml:space="preserve"> European Perspective</w:t>
      </w:r>
      <w:r w:rsidRPr="00B646FE">
        <w:rPr>
          <w:rFonts w:ascii="Calibri" w:hAnsi="Calibri" w:cs="Calibri"/>
          <w:sz w:val="22"/>
          <w:szCs w:val="22"/>
          <w:lang w:val="en-US"/>
        </w:rPr>
        <w:t xml:space="preserve"> (6th ed.). Pearson.</w:t>
      </w:r>
    </w:p>
    <w:p w14:paraId="69F5B32F"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Spears, N., &amp; Singh, S. N. (2004). Measuring Attitude toward the Brand and Purchase Intentions. </w:t>
      </w:r>
      <w:r w:rsidRPr="00B646FE">
        <w:rPr>
          <w:rFonts w:ascii="Calibri" w:hAnsi="Calibri" w:cs="Calibri"/>
          <w:i/>
          <w:iCs/>
          <w:sz w:val="22"/>
          <w:szCs w:val="22"/>
          <w:lang w:val="en-US"/>
        </w:rPr>
        <w:t>Journal of Current Issues &amp; Research in Advertising</w:t>
      </w:r>
      <w:r w:rsidRPr="00B646FE">
        <w:rPr>
          <w:rFonts w:ascii="Calibri" w:hAnsi="Calibri" w:cs="Calibri"/>
          <w:sz w:val="22"/>
          <w:szCs w:val="22"/>
          <w:lang w:val="en-US"/>
        </w:rPr>
        <w:t xml:space="preserve">, </w:t>
      </w:r>
      <w:r w:rsidRPr="00B646FE">
        <w:rPr>
          <w:rFonts w:ascii="Calibri" w:hAnsi="Calibri" w:cs="Calibri"/>
          <w:i/>
          <w:iCs/>
          <w:sz w:val="22"/>
          <w:szCs w:val="22"/>
          <w:lang w:val="en-US"/>
        </w:rPr>
        <w:t>26</w:t>
      </w:r>
      <w:r w:rsidRPr="00B646FE">
        <w:rPr>
          <w:rFonts w:ascii="Calibri" w:hAnsi="Calibri" w:cs="Calibri"/>
          <w:sz w:val="22"/>
          <w:szCs w:val="22"/>
          <w:lang w:val="en-US"/>
        </w:rPr>
        <w:t>(2), 53–66. https://doi.org/10.1080/10641734.2004.10505164</w:t>
      </w:r>
    </w:p>
    <w:p w14:paraId="11E7EEC3"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Stefana, A., Damiani, S., Umberto Granziol, Umberto </w:t>
      </w:r>
      <w:proofErr w:type="spellStart"/>
      <w:r w:rsidRPr="00B646FE">
        <w:rPr>
          <w:rFonts w:ascii="Calibri" w:hAnsi="Calibri" w:cs="Calibri"/>
          <w:sz w:val="22"/>
          <w:szCs w:val="22"/>
          <w:lang w:val="en-US"/>
        </w:rPr>
        <w:t>Provenzani</w:t>
      </w:r>
      <w:proofErr w:type="spellEnd"/>
      <w:r w:rsidRPr="00B646FE">
        <w:rPr>
          <w:rFonts w:ascii="Calibri" w:hAnsi="Calibri" w:cs="Calibri"/>
          <w:sz w:val="22"/>
          <w:szCs w:val="22"/>
          <w:lang w:val="en-US"/>
        </w:rPr>
        <w:t xml:space="preserve">, </w:t>
      </w:r>
      <w:proofErr w:type="spellStart"/>
      <w:r w:rsidRPr="00B646FE">
        <w:rPr>
          <w:rFonts w:ascii="Calibri" w:hAnsi="Calibri" w:cs="Calibri"/>
          <w:sz w:val="22"/>
          <w:szCs w:val="22"/>
          <w:lang w:val="en-US"/>
        </w:rPr>
        <w:t>Solmi</w:t>
      </w:r>
      <w:proofErr w:type="spellEnd"/>
      <w:r w:rsidRPr="00B646FE">
        <w:rPr>
          <w:rFonts w:ascii="Calibri" w:hAnsi="Calibri" w:cs="Calibri"/>
          <w:sz w:val="22"/>
          <w:szCs w:val="22"/>
          <w:lang w:val="en-US"/>
        </w:rPr>
        <w:t xml:space="preserve">, M., Youngstrom, E. A., &amp; Paolo Fusar-Poli. (2025). Psychological, psychiatric, and behavioral sciences measurement scales: best practice guidelines for their development and validation. </w:t>
      </w:r>
      <w:r w:rsidRPr="00B646FE">
        <w:rPr>
          <w:rFonts w:ascii="Calibri" w:hAnsi="Calibri" w:cs="Calibri"/>
          <w:i/>
          <w:iCs/>
          <w:sz w:val="22"/>
          <w:szCs w:val="22"/>
          <w:lang w:val="en-US"/>
        </w:rPr>
        <w:t>Frontiers in Psychology</w:t>
      </w:r>
      <w:r w:rsidRPr="00B646FE">
        <w:rPr>
          <w:rFonts w:ascii="Calibri" w:hAnsi="Calibri" w:cs="Calibri"/>
          <w:sz w:val="22"/>
          <w:szCs w:val="22"/>
          <w:lang w:val="en-US"/>
        </w:rPr>
        <w:t xml:space="preserve">, </w:t>
      </w:r>
      <w:r w:rsidRPr="00B646FE">
        <w:rPr>
          <w:rFonts w:ascii="Calibri" w:hAnsi="Calibri" w:cs="Calibri"/>
          <w:i/>
          <w:iCs/>
          <w:sz w:val="22"/>
          <w:szCs w:val="22"/>
          <w:lang w:val="en-US"/>
        </w:rPr>
        <w:t>15</w:t>
      </w:r>
      <w:r w:rsidRPr="00B646FE">
        <w:rPr>
          <w:rFonts w:ascii="Calibri" w:hAnsi="Calibri" w:cs="Calibri"/>
          <w:sz w:val="22"/>
          <w:szCs w:val="22"/>
          <w:lang w:val="en-US"/>
        </w:rPr>
        <w:t>. https://doi.org/10.3389/fpsyg.2024.1494261</w:t>
      </w:r>
    </w:p>
    <w:p w14:paraId="09BF7CC5" w14:textId="77777777" w:rsidR="00B646FE" w:rsidRPr="00CD2F7A" w:rsidRDefault="00B646FE" w:rsidP="00B646FE">
      <w:pPr>
        <w:pStyle w:val="NormalWeb"/>
        <w:spacing w:before="0" w:beforeAutospacing="0" w:after="0" w:afterAutospacing="0" w:line="480" w:lineRule="auto"/>
        <w:ind w:left="720" w:hanging="720"/>
        <w:rPr>
          <w:rFonts w:ascii="Calibri" w:hAnsi="Calibri" w:cs="Calibri"/>
          <w:sz w:val="22"/>
          <w:szCs w:val="22"/>
          <w:lang w:val="nb-NO"/>
        </w:rPr>
      </w:pPr>
      <w:r w:rsidRPr="00B646FE">
        <w:rPr>
          <w:rFonts w:ascii="Calibri" w:hAnsi="Calibri" w:cs="Calibri"/>
          <w:i/>
          <w:iCs/>
          <w:sz w:val="22"/>
          <w:szCs w:val="22"/>
          <w:lang w:val="en-US"/>
        </w:rPr>
        <w:t xml:space="preserve">Step 2: Research design for your dissertation | </w:t>
      </w:r>
      <w:proofErr w:type="spellStart"/>
      <w:r w:rsidRPr="00B646FE">
        <w:rPr>
          <w:rFonts w:ascii="Calibri" w:hAnsi="Calibri" w:cs="Calibri"/>
          <w:i/>
          <w:iCs/>
          <w:sz w:val="22"/>
          <w:szCs w:val="22"/>
          <w:lang w:val="en-US"/>
        </w:rPr>
        <w:t>Lærd</w:t>
      </w:r>
      <w:proofErr w:type="spellEnd"/>
      <w:r w:rsidRPr="00B646FE">
        <w:rPr>
          <w:rFonts w:ascii="Calibri" w:hAnsi="Calibri" w:cs="Calibri"/>
          <w:i/>
          <w:iCs/>
          <w:sz w:val="22"/>
          <w:szCs w:val="22"/>
          <w:lang w:val="en-US"/>
        </w:rPr>
        <w:t xml:space="preserve"> Dissertation</w:t>
      </w:r>
      <w:r w:rsidRPr="00B646FE">
        <w:rPr>
          <w:rFonts w:ascii="Calibri" w:hAnsi="Calibri" w:cs="Calibri"/>
          <w:sz w:val="22"/>
          <w:szCs w:val="22"/>
          <w:lang w:val="en-US"/>
        </w:rPr>
        <w:t xml:space="preserve">. </w:t>
      </w:r>
      <w:r w:rsidRPr="00CD2F7A">
        <w:rPr>
          <w:rFonts w:ascii="Calibri" w:hAnsi="Calibri" w:cs="Calibri"/>
          <w:sz w:val="22"/>
          <w:szCs w:val="22"/>
          <w:lang w:val="nb-NO"/>
        </w:rPr>
        <w:t>(</w:t>
      </w:r>
      <w:proofErr w:type="spellStart"/>
      <w:r w:rsidRPr="00CD2F7A">
        <w:rPr>
          <w:rFonts w:ascii="Calibri" w:hAnsi="Calibri" w:cs="Calibri"/>
          <w:sz w:val="22"/>
          <w:szCs w:val="22"/>
          <w:lang w:val="nb-NO"/>
        </w:rPr>
        <w:t>n.d</w:t>
      </w:r>
      <w:proofErr w:type="spellEnd"/>
      <w:r w:rsidRPr="00CD2F7A">
        <w:rPr>
          <w:rFonts w:ascii="Calibri" w:hAnsi="Calibri" w:cs="Calibri"/>
          <w:sz w:val="22"/>
          <w:szCs w:val="22"/>
          <w:lang w:val="nb-NO"/>
        </w:rPr>
        <w:t>.). Dissertation.laerd.com. https://dissertation.laerd.com/process-stage6-step2.php</w:t>
      </w:r>
    </w:p>
    <w:p w14:paraId="12224173"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proofErr w:type="spellStart"/>
      <w:r w:rsidRPr="00B646FE">
        <w:rPr>
          <w:rFonts w:ascii="Calibri" w:hAnsi="Calibri" w:cs="Calibri"/>
          <w:sz w:val="22"/>
          <w:szCs w:val="22"/>
          <w:lang w:val="nb-NO"/>
        </w:rPr>
        <w:t>Taoketao</w:t>
      </w:r>
      <w:proofErr w:type="spellEnd"/>
      <w:r w:rsidRPr="00B646FE">
        <w:rPr>
          <w:rFonts w:ascii="Calibri" w:hAnsi="Calibri" w:cs="Calibri"/>
          <w:sz w:val="22"/>
          <w:szCs w:val="22"/>
          <w:lang w:val="nb-NO"/>
        </w:rPr>
        <w:t xml:space="preserve">, E., Feng, T., Song, Y., &amp; </w:t>
      </w:r>
      <w:proofErr w:type="spellStart"/>
      <w:r w:rsidRPr="00B646FE">
        <w:rPr>
          <w:rFonts w:ascii="Calibri" w:hAnsi="Calibri" w:cs="Calibri"/>
          <w:sz w:val="22"/>
          <w:szCs w:val="22"/>
          <w:lang w:val="nb-NO"/>
        </w:rPr>
        <w:t>Nie</w:t>
      </w:r>
      <w:proofErr w:type="spellEnd"/>
      <w:r w:rsidRPr="00B646FE">
        <w:rPr>
          <w:rFonts w:ascii="Calibri" w:hAnsi="Calibri" w:cs="Calibri"/>
          <w:sz w:val="22"/>
          <w:szCs w:val="22"/>
          <w:lang w:val="nb-NO"/>
        </w:rPr>
        <w:t xml:space="preserve">, Y. (2018). </w:t>
      </w:r>
      <w:r w:rsidRPr="00B646FE">
        <w:rPr>
          <w:rFonts w:ascii="Calibri" w:hAnsi="Calibri" w:cs="Calibri"/>
          <w:sz w:val="22"/>
          <w:szCs w:val="22"/>
          <w:lang w:val="en-US"/>
        </w:rPr>
        <w:t xml:space="preserve">Does sustainability marketing strategy achieve payback profits? A signaling theory perspective. </w:t>
      </w:r>
      <w:r w:rsidRPr="00B646FE">
        <w:rPr>
          <w:rFonts w:ascii="Calibri" w:hAnsi="Calibri" w:cs="Calibri"/>
          <w:i/>
          <w:iCs/>
          <w:sz w:val="22"/>
          <w:szCs w:val="22"/>
          <w:lang w:val="en-US"/>
        </w:rPr>
        <w:t>Corporate Social Responsibility and Environmental Management</w:t>
      </w:r>
      <w:r w:rsidRPr="00B646FE">
        <w:rPr>
          <w:rFonts w:ascii="Calibri" w:hAnsi="Calibri" w:cs="Calibri"/>
          <w:sz w:val="22"/>
          <w:szCs w:val="22"/>
          <w:lang w:val="en-US"/>
        </w:rPr>
        <w:t xml:space="preserve">, </w:t>
      </w:r>
      <w:r w:rsidRPr="00B646FE">
        <w:rPr>
          <w:rFonts w:ascii="Calibri" w:hAnsi="Calibri" w:cs="Calibri"/>
          <w:i/>
          <w:iCs/>
          <w:sz w:val="22"/>
          <w:szCs w:val="22"/>
          <w:lang w:val="en-US"/>
        </w:rPr>
        <w:t>25</w:t>
      </w:r>
      <w:r w:rsidRPr="00B646FE">
        <w:rPr>
          <w:rFonts w:ascii="Calibri" w:hAnsi="Calibri" w:cs="Calibri"/>
          <w:sz w:val="22"/>
          <w:szCs w:val="22"/>
          <w:lang w:val="en-US"/>
        </w:rPr>
        <w:t>(6), 1039–1049. https://doi.org/10.1002/csr.1518</w:t>
      </w:r>
    </w:p>
    <w:p w14:paraId="47358EE0"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Tsui, H.-C. (2012). Advertising, quality, and willingness-to-pay: Experimental examination of signaling theory. </w:t>
      </w:r>
      <w:r w:rsidRPr="00B646FE">
        <w:rPr>
          <w:rFonts w:ascii="Calibri" w:hAnsi="Calibri" w:cs="Calibri"/>
          <w:i/>
          <w:iCs/>
          <w:sz w:val="22"/>
          <w:szCs w:val="22"/>
          <w:lang w:val="en-US"/>
        </w:rPr>
        <w:t>Journal of Economic Psychology</w:t>
      </w:r>
      <w:r w:rsidRPr="00B646FE">
        <w:rPr>
          <w:rFonts w:ascii="Calibri" w:hAnsi="Calibri" w:cs="Calibri"/>
          <w:sz w:val="22"/>
          <w:szCs w:val="22"/>
          <w:lang w:val="en-US"/>
        </w:rPr>
        <w:t xml:space="preserve">, </w:t>
      </w:r>
      <w:r w:rsidRPr="00B646FE">
        <w:rPr>
          <w:rFonts w:ascii="Calibri" w:hAnsi="Calibri" w:cs="Calibri"/>
          <w:i/>
          <w:iCs/>
          <w:sz w:val="22"/>
          <w:szCs w:val="22"/>
          <w:lang w:val="en-US"/>
        </w:rPr>
        <w:t>33</w:t>
      </w:r>
      <w:r w:rsidRPr="00B646FE">
        <w:rPr>
          <w:rFonts w:ascii="Calibri" w:hAnsi="Calibri" w:cs="Calibri"/>
          <w:sz w:val="22"/>
          <w:szCs w:val="22"/>
          <w:lang w:val="en-US"/>
        </w:rPr>
        <w:t>(6), 1193–1203. https://doi.org/10.1016/j.joep.2012.08.011</w:t>
      </w:r>
    </w:p>
    <w:p w14:paraId="6CB706C2"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sz w:val="22"/>
          <w:szCs w:val="22"/>
          <w:lang w:val="en-US"/>
        </w:rPr>
        <w:t xml:space="preserve">URUCI, S. (2025). “THE IMPACT OF AI IN DIGITAL MARKETING: an analysis from both people and Generative AI perception.” </w:t>
      </w:r>
      <w:r w:rsidRPr="00B646FE">
        <w:rPr>
          <w:rFonts w:ascii="Calibri" w:hAnsi="Calibri" w:cs="Calibri"/>
          <w:i/>
          <w:iCs/>
          <w:sz w:val="22"/>
          <w:szCs w:val="22"/>
          <w:lang w:val="en-US"/>
        </w:rPr>
        <w:t>Unipv.it</w:t>
      </w:r>
      <w:r w:rsidRPr="00B646FE">
        <w:rPr>
          <w:rFonts w:ascii="Calibri" w:hAnsi="Calibri" w:cs="Calibri"/>
          <w:sz w:val="22"/>
          <w:szCs w:val="22"/>
          <w:lang w:val="en-US"/>
        </w:rPr>
        <w:t>. https://hdl.handle.net/20.500.14239/26233</w:t>
      </w:r>
    </w:p>
    <w:p w14:paraId="448B2315"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i/>
          <w:iCs/>
          <w:sz w:val="22"/>
          <w:szCs w:val="22"/>
          <w:lang w:val="en-US"/>
        </w:rPr>
        <w:t>Vision of ai-free - AI-free Label</w:t>
      </w:r>
      <w:r w:rsidRPr="00B646FE">
        <w:rPr>
          <w:rFonts w:ascii="Calibri" w:hAnsi="Calibri" w:cs="Calibri"/>
          <w:sz w:val="22"/>
          <w:szCs w:val="22"/>
          <w:lang w:val="en-US"/>
        </w:rPr>
        <w:t>. (2026, March 17). AI-Free Label. https://ai-free.io/ai-free-human-creativity-beyond-machines-not-generated-human-ai/</w:t>
      </w:r>
    </w:p>
    <w:p w14:paraId="28CDB7F8" w14:textId="77777777" w:rsidR="00B646FE" w:rsidRPr="00B646FE" w:rsidRDefault="00B646FE" w:rsidP="00B646FE">
      <w:pPr>
        <w:pStyle w:val="NormalWeb"/>
        <w:spacing w:before="0" w:beforeAutospacing="0" w:after="0" w:afterAutospacing="0" w:line="480" w:lineRule="auto"/>
        <w:ind w:left="720" w:hanging="720"/>
        <w:rPr>
          <w:rFonts w:ascii="Calibri" w:hAnsi="Calibri" w:cs="Calibri"/>
          <w:sz w:val="22"/>
          <w:szCs w:val="22"/>
          <w:lang w:val="en-US"/>
        </w:rPr>
      </w:pPr>
      <w:r w:rsidRPr="00B646FE">
        <w:rPr>
          <w:rFonts w:ascii="Calibri" w:hAnsi="Calibri" w:cs="Calibri"/>
          <w:i/>
          <w:iCs/>
          <w:sz w:val="22"/>
          <w:szCs w:val="22"/>
          <w:lang w:val="en-US"/>
        </w:rPr>
        <w:t>What is Qualtrics?</w:t>
      </w:r>
      <w:r w:rsidRPr="00B646FE">
        <w:rPr>
          <w:rFonts w:ascii="Calibri" w:hAnsi="Calibri" w:cs="Calibri"/>
          <w:sz w:val="22"/>
          <w:szCs w:val="22"/>
          <w:lang w:val="en-US"/>
        </w:rPr>
        <w:t xml:space="preserve"> (2025). University Data and Analytics. https://uda.ncsu.edu/surveys/qualtrics/what-is-qualtrics/</w:t>
      </w:r>
    </w:p>
    <w:p w14:paraId="75B422A2" w14:textId="6D9B4493" w:rsidR="00673E2A" w:rsidRPr="0079742C" w:rsidRDefault="00B646FE" w:rsidP="0079742C">
      <w:pPr>
        <w:pStyle w:val="NormalWeb"/>
        <w:spacing w:before="0" w:beforeAutospacing="0" w:after="0" w:afterAutospacing="0" w:line="480" w:lineRule="auto"/>
        <w:ind w:left="720" w:hanging="720"/>
        <w:rPr>
          <w:rFonts w:ascii="Calibri" w:hAnsi="Calibri" w:cs="Calibri"/>
          <w:sz w:val="22"/>
          <w:szCs w:val="22"/>
        </w:rPr>
      </w:pPr>
      <w:r w:rsidRPr="00B646FE">
        <w:rPr>
          <w:rFonts w:ascii="Calibri" w:hAnsi="Calibri" w:cs="Calibri"/>
          <w:sz w:val="22"/>
          <w:szCs w:val="22"/>
          <w:lang w:val="en-US"/>
        </w:rPr>
        <w:t xml:space="preserve">Xie, Z., Yu, Y., Zhang, J., &amp; Chen, M. (2022). The searching artificial intelligence: Consumers show less aversion to algorithm‐recommended search product. </w:t>
      </w:r>
      <w:proofErr w:type="spellStart"/>
      <w:r>
        <w:rPr>
          <w:rFonts w:ascii="Calibri" w:hAnsi="Calibri" w:cs="Calibri"/>
          <w:i/>
          <w:iCs/>
          <w:sz w:val="22"/>
          <w:szCs w:val="22"/>
        </w:rPr>
        <w:t>Psychology</w:t>
      </w:r>
      <w:proofErr w:type="spellEnd"/>
      <w:r>
        <w:rPr>
          <w:rFonts w:ascii="Calibri" w:hAnsi="Calibri" w:cs="Calibri"/>
          <w:i/>
          <w:iCs/>
          <w:sz w:val="22"/>
          <w:szCs w:val="22"/>
        </w:rPr>
        <w:t xml:space="preserve"> &amp; Marketing</w:t>
      </w:r>
      <w:r>
        <w:rPr>
          <w:rFonts w:ascii="Calibri" w:hAnsi="Calibri" w:cs="Calibri"/>
          <w:sz w:val="22"/>
          <w:szCs w:val="22"/>
        </w:rPr>
        <w:t xml:space="preserve">, </w:t>
      </w:r>
      <w:r>
        <w:rPr>
          <w:rFonts w:ascii="Calibri" w:hAnsi="Calibri" w:cs="Calibri"/>
          <w:i/>
          <w:iCs/>
          <w:sz w:val="22"/>
          <w:szCs w:val="22"/>
        </w:rPr>
        <w:t>39</w:t>
      </w:r>
      <w:r>
        <w:rPr>
          <w:rFonts w:ascii="Calibri" w:hAnsi="Calibri" w:cs="Calibri"/>
          <w:sz w:val="22"/>
          <w:szCs w:val="22"/>
        </w:rPr>
        <w:t>(10), 1902–1919. https://doi.org/10.1002/mar.21706</w:t>
      </w:r>
      <w:r w:rsidR="00673E2A" w:rsidRPr="00F85BF9">
        <w:rPr>
          <w:rFonts w:asciiTheme="minorHAnsi" w:hAnsiTheme="minorHAnsi" w:cstheme="minorHAnsi"/>
        </w:rPr>
        <w:br w:type="page"/>
      </w:r>
    </w:p>
    <w:p w14:paraId="0BAE96B5" w14:textId="5715447C" w:rsidR="005F0234" w:rsidRPr="00865B3B" w:rsidRDefault="00243474" w:rsidP="0079742C">
      <w:pPr>
        <w:pStyle w:val="Heading1"/>
        <w:numPr>
          <w:ilvl w:val="0"/>
          <w:numId w:val="0"/>
        </w:numPr>
      </w:pPr>
      <w:bookmarkStart w:id="108" w:name="_Toc229655670"/>
      <w:bookmarkStart w:id="109" w:name="_Toc230199654"/>
      <w:r w:rsidRPr="00F85BF9">
        <w:lastRenderedPageBreak/>
        <w:t>A</w:t>
      </w:r>
      <w:r w:rsidR="00E83D5F" w:rsidRPr="00F85BF9">
        <w:t>ppendix</w:t>
      </w:r>
      <w:bookmarkEnd w:id="108"/>
      <w:bookmarkEnd w:id="109"/>
      <w:r w:rsidRPr="00F85BF9">
        <w:t xml:space="preserve"> </w:t>
      </w:r>
    </w:p>
    <w:p w14:paraId="08D83141" w14:textId="73271A16" w:rsidR="00ED7E9C" w:rsidRPr="00F85BF9" w:rsidRDefault="0079742C" w:rsidP="00ED7E9C">
      <w:pPr>
        <w:rPr>
          <w:rFonts w:asciiTheme="minorHAnsi" w:hAnsiTheme="minorHAnsi" w:cstheme="minorHAnsi"/>
        </w:rPr>
      </w:pPr>
      <w:r w:rsidRPr="0079742C">
        <w:rPr>
          <w:rFonts w:asciiTheme="minorHAnsi" w:hAnsiTheme="minorHAnsi" w:cstheme="minorHAnsi"/>
          <w:noProof/>
        </w:rPr>
        <w:drawing>
          <wp:inline distT="0" distB="0" distL="0" distR="0" wp14:anchorId="3E20A8EA" wp14:editId="1A835F3D">
            <wp:extent cx="5731510" cy="3262630"/>
            <wp:effectExtent l="0" t="0" r="2540" b="0"/>
            <wp:docPr id="491168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68259" name=""/>
                    <pic:cNvPicPr/>
                  </pic:nvPicPr>
                  <pic:blipFill>
                    <a:blip r:embed="rId15"/>
                    <a:stretch>
                      <a:fillRect/>
                    </a:stretch>
                  </pic:blipFill>
                  <pic:spPr>
                    <a:xfrm>
                      <a:off x="0" y="0"/>
                      <a:ext cx="5731510" cy="3262630"/>
                    </a:xfrm>
                    <a:prstGeom prst="rect">
                      <a:avLst/>
                    </a:prstGeom>
                  </pic:spPr>
                </pic:pic>
              </a:graphicData>
            </a:graphic>
          </wp:inline>
        </w:drawing>
      </w:r>
    </w:p>
    <w:p w14:paraId="3744AA86" w14:textId="3343FDFE" w:rsidR="00FB1C77" w:rsidRPr="00F85BF9" w:rsidRDefault="005F2850" w:rsidP="005F2850">
      <w:pPr>
        <w:pStyle w:val="Caption"/>
        <w:rPr>
          <w:rFonts w:asciiTheme="minorHAnsi" w:hAnsiTheme="minorHAnsi" w:cstheme="minorHAnsi"/>
          <w:sz w:val="22"/>
          <w:szCs w:val="22"/>
        </w:rPr>
      </w:pPr>
      <w:bookmarkStart w:id="110" w:name="_Toc229933232"/>
      <w:bookmarkStart w:id="111" w:name="_Toc229935027"/>
      <w:r w:rsidRPr="00F85BF9">
        <w:rPr>
          <w:rFonts w:asciiTheme="minorHAnsi" w:hAnsiTheme="minorHAnsi" w:cstheme="minorHAnsi"/>
          <w:sz w:val="22"/>
          <w:szCs w:val="22"/>
        </w:rPr>
        <w:t xml:space="preserve">Figure </w:t>
      </w:r>
      <w:r w:rsidRPr="00F85BF9">
        <w:rPr>
          <w:rFonts w:asciiTheme="minorHAnsi" w:hAnsiTheme="minorHAnsi" w:cstheme="minorHAnsi"/>
          <w:sz w:val="22"/>
          <w:szCs w:val="22"/>
        </w:rPr>
        <w:fldChar w:fldCharType="begin"/>
      </w:r>
      <w:r w:rsidRPr="00F85BF9">
        <w:rPr>
          <w:rFonts w:asciiTheme="minorHAnsi" w:hAnsiTheme="minorHAnsi" w:cstheme="minorHAnsi"/>
          <w:sz w:val="22"/>
          <w:szCs w:val="22"/>
        </w:rPr>
        <w:instrText xml:space="preserve"> SEQ Figure \* ARABIC </w:instrText>
      </w:r>
      <w:r w:rsidRPr="00F85BF9">
        <w:rPr>
          <w:rFonts w:asciiTheme="minorHAnsi" w:hAnsiTheme="minorHAnsi" w:cstheme="minorHAnsi"/>
          <w:sz w:val="22"/>
          <w:szCs w:val="22"/>
        </w:rPr>
        <w:fldChar w:fldCharType="separate"/>
      </w:r>
      <w:r w:rsidRPr="00F85BF9">
        <w:rPr>
          <w:rFonts w:asciiTheme="minorHAnsi" w:hAnsiTheme="minorHAnsi" w:cstheme="minorHAnsi"/>
          <w:sz w:val="22"/>
          <w:szCs w:val="22"/>
        </w:rPr>
        <w:t>1</w:t>
      </w:r>
      <w:r w:rsidRPr="00F85BF9">
        <w:rPr>
          <w:rFonts w:asciiTheme="minorHAnsi" w:hAnsiTheme="minorHAnsi" w:cstheme="minorHAnsi"/>
          <w:sz w:val="22"/>
          <w:szCs w:val="22"/>
        </w:rPr>
        <w:fldChar w:fldCharType="end"/>
      </w:r>
      <w:r w:rsidRPr="00F85BF9">
        <w:rPr>
          <w:rFonts w:asciiTheme="minorHAnsi" w:hAnsiTheme="minorHAnsi" w:cstheme="minorHAnsi"/>
          <w:sz w:val="22"/>
          <w:szCs w:val="22"/>
        </w:rPr>
        <w:t xml:space="preserve"> Conceptual model of the Hypothesis (Source: own)</w:t>
      </w:r>
      <w:bookmarkEnd w:id="110"/>
      <w:bookmarkEnd w:id="111"/>
    </w:p>
    <w:p w14:paraId="1571AC72" w14:textId="77777777" w:rsidR="00243474" w:rsidRPr="00F85BF9" w:rsidRDefault="00243474" w:rsidP="00243474">
      <w:pPr>
        <w:rPr>
          <w:rFonts w:asciiTheme="minorHAnsi" w:hAnsiTheme="minorHAnsi" w:cstheme="minorHAnsi"/>
        </w:rPr>
      </w:pPr>
    </w:p>
    <w:tbl>
      <w:tblPr>
        <w:tblW w:w="0" w:type="auto"/>
        <w:tblCellMar>
          <w:top w:w="15" w:type="dxa"/>
          <w:left w:w="15" w:type="dxa"/>
          <w:bottom w:w="15" w:type="dxa"/>
          <w:right w:w="15" w:type="dxa"/>
        </w:tblCellMar>
        <w:tblLook w:val="04A0" w:firstRow="1" w:lastRow="0" w:firstColumn="1" w:lastColumn="0" w:noHBand="0" w:noVBand="1"/>
      </w:tblPr>
      <w:tblGrid>
        <w:gridCol w:w="7054"/>
        <w:gridCol w:w="1962"/>
      </w:tblGrid>
      <w:tr w:rsidR="002B5F8C" w:rsidRPr="00F85BF9" w14:paraId="490C84BE" w14:textId="77777777">
        <w:trPr>
          <w:trHeight w:val="420"/>
        </w:trPr>
        <w:tc>
          <w:tcPr>
            <w:tcW w:w="0" w:type="auto"/>
            <w:tcBorders>
              <w:top w:val="single" w:sz="4" w:space="0" w:color="B8CCE4"/>
              <w:left w:val="single" w:sz="4" w:space="0" w:color="B8CCE4"/>
              <w:bottom w:val="single" w:sz="4" w:space="0" w:color="B8CCE4"/>
              <w:right w:val="single" w:sz="4" w:space="0" w:color="B8CCE4"/>
            </w:tcBorders>
            <w:shd w:val="clear" w:color="auto" w:fill="1B2F4E"/>
            <w:tcMar>
              <w:top w:w="100" w:type="dxa"/>
              <w:left w:w="140" w:type="dxa"/>
              <w:bottom w:w="100" w:type="dxa"/>
              <w:right w:w="140" w:type="dxa"/>
            </w:tcMar>
            <w:hideMark/>
          </w:tcPr>
          <w:p w14:paraId="234761FD"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Actual Survey Items (as administered)</w:t>
            </w:r>
          </w:p>
        </w:tc>
        <w:tc>
          <w:tcPr>
            <w:tcW w:w="0" w:type="auto"/>
            <w:tcBorders>
              <w:top w:val="single" w:sz="4" w:space="0" w:color="B8CCE4"/>
              <w:left w:val="single" w:sz="4" w:space="0" w:color="B8CCE4"/>
              <w:bottom w:val="single" w:sz="4" w:space="0" w:color="B8CCE4"/>
              <w:right w:val="single" w:sz="4" w:space="0" w:color="B8CCE4"/>
            </w:tcBorders>
            <w:shd w:val="clear" w:color="auto" w:fill="1B2F4E"/>
            <w:tcMar>
              <w:top w:w="100" w:type="dxa"/>
              <w:left w:w="140" w:type="dxa"/>
              <w:bottom w:w="100" w:type="dxa"/>
              <w:right w:w="140" w:type="dxa"/>
            </w:tcMar>
            <w:hideMark/>
          </w:tcPr>
          <w:p w14:paraId="0486F909"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Response Format</w:t>
            </w:r>
          </w:p>
        </w:tc>
      </w:tr>
      <w:tr w:rsidR="002B5F8C" w:rsidRPr="00F85BF9" w14:paraId="4C7658D2" w14:textId="77777777" w:rsidTr="00C67309">
        <w:trPr>
          <w:trHeight w:val="3104"/>
        </w:trPr>
        <w:tc>
          <w:tcPr>
            <w:tcW w:w="0" w:type="auto"/>
            <w:tcBorders>
              <w:top w:val="single" w:sz="4" w:space="0" w:color="B8CCE4"/>
              <w:left w:val="single" w:sz="4" w:space="0" w:color="B8CCE4"/>
              <w:bottom w:val="single" w:sz="4" w:space="0" w:color="B8CCE4"/>
              <w:right w:val="single" w:sz="4" w:space="0" w:color="B8CCE4"/>
            </w:tcBorders>
            <w:shd w:val="clear" w:color="auto" w:fill="D6E4F7"/>
            <w:tcMar>
              <w:top w:w="100" w:type="dxa"/>
              <w:left w:w="140" w:type="dxa"/>
              <w:bottom w:w="100" w:type="dxa"/>
              <w:right w:w="140" w:type="dxa"/>
            </w:tcMar>
            <w:hideMark/>
          </w:tcPr>
          <w:p w14:paraId="004D48E4"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Condition A (AI-Free):</w:t>
            </w:r>
          </w:p>
          <w:p w14:paraId="2FF1FA77"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"At Roy Sunglasses, we do not use artificial intelligence. Not in our design process, not in our campaigns, not in a single image or line of copy we put into the world..."</w:t>
            </w:r>
          </w:p>
          <w:p w14:paraId="71228471"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w:t>
            </w:r>
          </w:p>
          <w:p w14:paraId="543FC9C7"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Condition B (AI-First):</w:t>
            </w:r>
          </w:p>
          <w:p w14:paraId="2E2CB255"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"At Roy Sunglasses, artificial intelligence is our primary creative tool. Every image we publish, every campaign we run, every piece of copy attached to our brand is generated by AI..."</w:t>
            </w:r>
          </w:p>
        </w:tc>
        <w:tc>
          <w:tcPr>
            <w:tcW w:w="0" w:type="auto"/>
            <w:tcBorders>
              <w:top w:val="single" w:sz="4" w:space="0" w:color="B8CCE4"/>
              <w:left w:val="single" w:sz="4" w:space="0" w:color="B8CCE4"/>
              <w:bottom w:val="single" w:sz="4" w:space="0" w:color="B8CCE4"/>
              <w:right w:val="single" w:sz="4" w:space="0" w:color="B8CCE4"/>
            </w:tcBorders>
            <w:shd w:val="clear" w:color="auto" w:fill="D6E4F7"/>
            <w:tcMar>
              <w:top w:w="100" w:type="dxa"/>
              <w:left w:w="140" w:type="dxa"/>
              <w:bottom w:w="100" w:type="dxa"/>
              <w:right w:w="140" w:type="dxa"/>
            </w:tcMar>
            <w:hideMark/>
          </w:tcPr>
          <w:p w14:paraId="03C234F5"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Nominal / Experimental</w:t>
            </w:r>
            <w:r w:rsidRPr="00F85BF9">
              <w:rPr>
                <w:rFonts w:asciiTheme="minorHAnsi" w:hAnsiTheme="minorHAnsi" w:cstheme="minorHAnsi"/>
                <w:sz w:val="22"/>
                <w:szCs w:val="22"/>
              </w:rPr>
              <w:br/>
              <w:t xml:space="preserve"> 0 = Condition A</w:t>
            </w:r>
            <w:r w:rsidRPr="00F85BF9">
              <w:rPr>
                <w:rFonts w:asciiTheme="minorHAnsi" w:hAnsiTheme="minorHAnsi" w:cstheme="minorHAnsi"/>
                <w:sz w:val="22"/>
                <w:szCs w:val="22"/>
              </w:rPr>
              <w:br/>
              <w:t xml:space="preserve"> </w:t>
            </w:r>
            <w:r w:rsidRPr="00F85BF9">
              <w:rPr>
                <w:rFonts w:asciiTheme="minorHAnsi" w:hAnsiTheme="minorHAnsi" w:cstheme="minorHAnsi"/>
                <w:sz w:val="22"/>
                <w:szCs w:val="22"/>
              </w:rPr>
              <w:tab/>
              <w:t>(AI-Free)</w:t>
            </w:r>
            <w:r w:rsidRPr="00F85BF9">
              <w:rPr>
                <w:rFonts w:asciiTheme="minorHAnsi" w:hAnsiTheme="minorHAnsi" w:cstheme="minorHAnsi"/>
                <w:sz w:val="22"/>
                <w:szCs w:val="22"/>
              </w:rPr>
              <w:br/>
              <w:t xml:space="preserve"> 1 = Condition B</w:t>
            </w:r>
            <w:r w:rsidRPr="00F85BF9">
              <w:rPr>
                <w:rFonts w:asciiTheme="minorHAnsi" w:hAnsiTheme="minorHAnsi" w:cstheme="minorHAnsi"/>
                <w:sz w:val="22"/>
                <w:szCs w:val="22"/>
              </w:rPr>
              <w:br/>
              <w:t xml:space="preserve"> </w:t>
            </w:r>
            <w:r w:rsidRPr="00F85BF9">
              <w:rPr>
                <w:rFonts w:asciiTheme="minorHAnsi" w:hAnsiTheme="minorHAnsi" w:cstheme="minorHAnsi"/>
                <w:sz w:val="22"/>
                <w:szCs w:val="22"/>
              </w:rPr>
              <w:tab/>
              <w:t>(AI-First)</w:t>
            </w:r>
          </w:p>
        </w:tc>
      </w:tr>
      <w:tr w:rsidR="002B5F8C" w:rsidRPr="00F85BF9" w14:paraId="20FF37E4" w14:textId="77777777" w:rsidTr="00C67309">
        <w:trPr>
          <w:trHeight w:val="3335"/>
        </w:trPr>
        <w:tc>
          <w:tcPr>
            <w:tcW w:w="0" w:type="auto"/>
            <w:tcBorders>
              <w:top w:val="single" w:sz="4" w:space="0" w:color="B8CCE4"/>
              <w:left w:val="single" w:sz="4" w:space="0" w:color="B8CCE4"/>
              <w:bottom w:val="single" w:sz="4" w:space="0" w:color="B8CCE4"/>
              <w:right w:val="single" w:sz="4" w:space="0" w:color="B8CCE4"/>
            </w:tcBorders>
            <w:shd w:val="clear" w:color="auto" w:fill="D6E4F7"/>
            <w:tcMar>
              <w:top w:w="100" w:type="dxa"/>
              <w:left w:w="140" w:type="dxa"/>
              <w:bottom w:w="100" w:type="dxa"/>
              <w:right w:w="140" w:type="dxa"/>
            </w:tcMar>
            <w:hideMark/>
          </w:tcPr>
          <w:p w14:paraId="733A4481"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lastRenderedPageBreak/>
              <w:t>MC1</w:t>
            </w:r>
            <w:r w:rsidRPr="00F85BF9">
              <w:rPr>
                <w:rFonts w:asciiTheme="minorHAnsi" w:hAnsiTheme="minorHAnsi" w:cstheme="minorHAnsi"/>
                <w:sz w:val="22"/>
                <w:szCs w:val="22"/>
              </w:rPr>
              <w:t xml:space="preserve"> — "Roy Sunglasses uses artificial intelligence in its creative work."</w:t>
            </w:r>
          </w:p>
          <w:p w14:paraId="1D630F5D"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MC2</w:t>
            </w:r>
            <w:r w:rsidRPr="00F85BF9">
              <w:rPr>
                <w:rFonts w:asciiTheme="minorHAnsi" w:hAnsiTheme="minorHAnsi" w:cstheme="minorHAnsi"/>
                <w:sz w:val="22"/>
                <w:szCs w:val="22"/>
              </w:rPr>
              <w:t xml:space="preserve"> — "Artificial intelligence plays a central role in how this brand operates."</w:t>
            </w:r>
          </w:p>
          <w:p w14:paraId="7C51180E"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MC3</w:t>
            </w:r>
            <w:r w:rsidRPr="00F85BF9">
              <w:rPr>
                <w:rFonts w:asciiTheme="minorHAnsi" w:hAnsiTheme="minorHAnsi" w:cstheme="minorHAnsi"/>
                <w:sz w:val="22"/>
                <w:szCs w:val="22"/>
              </w:rPr>
              <w:t xml:space="preserve"> — "Roy Sunglasses values human craftsmanship and intuition."</w:t>
            </w:r>
          </w:p>
          <w:p w14:paraId="4E14D6E8"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MC4</w:t>
            </w:r>
            <w:r w:rsidRPr="00F85BF9">
              <w:rPr>
                <w:rFonts w:asciiTheme="minorHAnsi" w:hAnsiTheme="minorHAnsi" w:cstheme="minorHAnsi"/>
                <w:sz w:val="22"/>
                <w:szCs w:val="22"/>
              </w:rPr>
              <w:t xml:space="preserve"> — "This brand sees itself as forward-looking and technologically progressive."</w:t>
            </w:r>
          </w:p>
          <w:p w14:paraId="10856C02"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MC5</w:t>
            </w:r>
            <w:r w:rsidRPr="00F85BF9">
              <w:rPr>
                <w:rFonts w:asciiTheme="minorHAnsi" w:hAnsiTheme="minorHAnsi" w:cstheme="minorHAnsi"/>
                <w:sz w:val="22"/>
                <w:szCs w:val="22"/>
              </w:rPr>
              <w:t xml:space="preserve"> — "This brand believes great design comes from human sensibility."</w:t>
            </w:r>
          </w:p>
          <w:p w14:paraId="698D4784"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MC6</w:t>
            </w:r>
            <w:r w:rsidRPr="00F85BF9">
              <w:rPr>
                <w:rFonts w:asciiTheme="minorHAnsi" w:hAnsiTheme="minorHAnsi" w:cstheme="minorHAnsi"/>
                <w:sz w:val="22"/>
                <w:szCs w:val="22"/>
              </w:rPr>
              <w:t xml:space="preserve"> — "This brand is defined by its embrace of new creative technologies."</w:t>
            </w:r>
          </w:p>
          <w:p w14:paraId="6BFD7508"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MC7</w:t>
            </w:r>
            <w:r w:rsidRPr="00F85BF9">
              <w:rPr>
                <w:rFonts w:asciiTheme="minorHAnsi" w:hAnsiTheme="minorHAnsi" w:cstheme="minorHAnsi"/>
                <w:sz w:val="22"/>
                <w:szCs w:val="22"/>
              </w:rPr>
              <w:t xml:space="preserve"> — "Roy Sunglasses identity is rooted in tradition and the limits of human-made things."</w:t>
            </w:r>
          </w:p>
          <w:p w14:paraId="757FAB30"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w:t>
            </w:r>
          </w:p>
          <w:p w14:paraId="3DD7573C"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ATTN1</w:t>
            </w:r>
            <w:r w:rsidRPr="00F85BF9">
              <w:rPr>
                <w:rFonts w:asciiTheme="minorHAnsi" w:hAnsiTheme="minorHAnsi" w:cstheme="minorHAnsi"/>
                <w:sz w:val="22"/>
                <w:szCs w:val="22"/>
              </w:rPr>
              <w:t xml:space="preserve"> — "I am currently paying attention to this survey." [Forced correct: Strongly Agree]</w:t>
            </w:r>
          </w:p>
        </w:tc>
        <w:tc>
          <w:tcPr>
            <w:tcW w:w="0" w:type="auto"/>
            <w:tcBorders>
              <w:top w:val="single" w:sz="4" w:space="0" w:color="B8CCE4"/>
              <w:left w:val="single" w:sz="4" w:space="0" w:color="B8CCE4"/>
              <w:bottom w:val="single" w:sz="4" w:space="0" w:color="B8CCE4"/>
              <w:right w:val="single" w:sz="4" w:space="0" w:color="B8CCE4"/>
            </w:tcBorders>
            <w:shd w:val="clear" w:color="auto" w:fill="D6E4F7"/>
            <w:tcMar>
              <w:top w:w="100" w:type="dxa"/>
              <w:left w:w="140" w:type="dxa"/>
              <w:bottom w:w="100" w:type="dxa"/>
              <w:right w:w="140" w:type="dxa"/>
            </w:tcMar>
            <w:hideMark/>
          </w:tcPr>
          <w:p w14:paraId="093A69F3"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MC1–MC7:</w:t>
            </w:r>
            <w:r w:rsidRPr="00F85BF9">
              <w:rPr>
                <w:rFonts w:asciiTheme="minorHAnsi" w:hAnsiTheme="minorHAnsi" w:cstheme="minorHAnsi"/>
                <w:sz w:val="22"/>
                <w:szCs w:val="22"/>
              </w:rPr>
              <w:br/>
              <w:t xml:space="preserve"> 7-point Likert</w:t>
            </w:r>
            <w:r w:rsidRPr="00F85BF9">
              <w:rPr>
                <w:rFonts w:asciiTheme="minorHAnsi" w:hAnsiTheme="minorHAnsi" w:cstheme="minorHAnsi"/>
                <w:sz w:val="22"/>
                <w:szCs w:val="22"/>
              </w:rPr>
              <w:br/>
              <w:t xml:space="preserve"> 1 = Strongly</w:t>
            </w:r>
            <w:r w:rsidRPr="00F85BF9">
              <w:rPr>
                <w:rFonts w:asciiTheme="minorHAnsi" w:hAnsiTheme="minorHAnsi" w:cstheme="minorHAnsi"/>
                <w:sz w:val="22"/>
                <w:szCs w:val="22"/>
              </w:rPr>
              <w:br/>
              <w:t xml:space="preserve"> </w:t>
            </w:r>
            <w:r w:rsidRPr="00F85BF9">
              <w:rPr>
                <w:rFonts w:asciiTheme="minorHAnsi" w:hAnsiTheme="minorHAnsi" w:cstheme="minorHAnsi"/>
                <w:sz w:val="22"/>
                <w:szCs w:val="22"/>
              </w:rPr>
              <w:tab/>
              <w:t>Disagree</w:t>
            </w:r>
            <w:r w:rsidRPr="00F85BF9">
              <w:rPr>
                <w:rFonts w:asciiTheme="minorHAnsi" w:hAnsiTheme="minorHAnsi" w:cstheme="minorHAnsi"/>
                <w:sz w:val="22"/>
                <w:szCs w:val="22"/>
              </w:rPr>
              <w:br/>
              <w:t xml:space="preserve"> 7 = Strongly</w:t>
            </w:r>
            <w:r w:rsidRPr="00F85BF9">
              <w:rPr>
                <w:rFonts w:asciiTheme="minorHAnsi" w:hAnsiTheme="minorHAnsi" w:cstheme="minorHAnsi"/>
                <w:sz w:val="22"/>
                <w:szCs w:val="22"/>
              </w:rPr>
              <w:br/>
              <w:t xml:space="preserve"> </w:t>
            </w:r>
            <w:r w:rsidRPr="00F85BF9">
              <w:rPr>
                <w:rFonts w:asciiTheme="minorHAnsi" w:hAnsiTheme="minorHAnsi" w:cstheme="minorHAnsi"/>
                <w:sz w:val="22"/>
                <w:szCs w:val="22"/>
              </w:rPr>
              <w:tab/>
              <w:t>Agree</w:t>
            </w:r>
            <w:r w:rsidRPr="00F85BF9">
              <w:rPr>
                <w:rFonts w:asciiTheme="minorHAnsi" w:hAnsiTheme="minorHAnsi" w:cstheme="minorHAnsi"/>
                <w:sz w:val="22"/>
                <w:szCs w:val="22"/>
              </w:rPr>
              <w:br/>
            </w:r>
            <w:r w:rsidRPr="00F85BF9">
              <w:rPr>
                <w:rFonts w:asciiTheme="minorHAnsi" w:hAnsiTheme="minorHAnsi" w:cstheme="minorHAnsi"/>
                <w:sz w:val="22"/>
                <w:szCs w:val="22"/>
              </w:rPr>
              <w:br/>
              <w:t xml:space="preserve"> ATTN1:</w:t>
            </w:r>
            <w:r w:rsidRPr="00F85BF9">
              <w:rPr>
                <w:rFonts w:asciiTheme="minorHAnsi" w:hAnsiTheme="minorHAnsi" w:cstheme="minorHAnsi"/>
                <w:sz w:val="22"/>
                <w:szCs w:val="22"/>
              </w:rPr>
              <w:br/>
              <w:t xml:space="preserve"> 7-point Likert</w:t>
            </w:r>
            <w:r w:rsidRPr="00F85BF9">
              <w:rPr>
                <w:rFonts w:asciiTheme="minorHAnsi" w:hAnsiTheme="minorHAnsi" w:cstheme="minorHAnsi"/>
                <w:sz w:val="22"/>
                <w:szCs w:val="22"/>
              </w:rPr>
              <w:br/>
              <w:t xml:space="preserve"> (Correct = 7)</w:t>
            </w:r>
          </w:p>
        </w:tc>
      </w:tr>
      <w:tr w:rsidR="002B5F8C" w:rsidRPr="00F85BF9" w14:paraId="3CF4983F" w14:textId="77777777">
        <w:trPr>
          <w:trHeight w:val="2700"/>
        </w:trPr>
        <w:tc>
          <w:tcPr>
            <w:tcW w:w="0" w:type="auto"/>
            <w:tcBorders>
              <w:top w:val="single" w:sz="4" w:space="0" w:color="B8CCE4"/>
              <w:left w:val="single" w:sz="4" w:space="0" w:color="B8CCE4"/>
              <w:bottom w:val="single" w:sz="4" w:space="0" w:color="B8CCE4"/>
              <w:right w:val="single" w:sz="4" w:space="0" w:color="B8CCE4"/>
            </w:tcBorders>
            <w:shd w:val="clear" w:color="auto" w:fill="D6ECD2"/>
            <w:tcMar>
              <w:top w:w="100" w:type="dxa"/>
              <w:left w:w="140" w:type="dxa"/>
              <w:bottom w:w="100" w:type="dxa"/>
              <w:right w:w="140" w:type="dxa"/>
            </w:tcMar>
            <w:hideMark/>
          </w:tcPr>
          <w:p w14:paraId="7A0FEA89"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BA-H1</w:t>
            </w:r>
            <w:r w:rsidRPr="00F85BF9">
              <w:rPr>
                <w:rFonts w:asciiTheme="minorHAnsi" w:hAnsiTheme="minorHAnsi" w:cstheme="minorHAnsi"/>
                <w:sz w:val="22"/>
                <w:szCs w:val="22"/>
              </w:rPr>
              <w:t xml:space="preserve"> — "Roy Sunglasses feels like a brand with a meaningful history."</w:t>
            </w:r>
          </w:p>
          <w:p w14:paraId="4FA57943"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BA-H2</w:t>
            </w:r>
            <w:r w:rsidRPr="00F85BF9">
              <w:rPr>
                <w:rFonts w:asciiTheme="minorHAnsi" w:hAnsiTheme="minorHAnsi" w:cstheme="minorHAnsi"/>
                <w:sz w:val="22"/>
                <w:szCs w:val="22"/>
              </w:rPr>
              <w:t xml:space="preserve"> — "Roy Sunglasses feels like a brand with deep, established roots."</w:t>
            </w:r>
          </w:p>
          <w:p w14:paraId="1A29E3F9"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BA-H3</w:t>
            </w:r>
            <w:r w:rsidRPr="00F85BF9">
              <w:rPr>
                <w:rFonts w:asciiTheme="minorHAnsi" w:hAnsiTheme="minorHAnsi" w:cstheme="minorHAnsi"/>
                <w:sz w:val="22"/>
                <w:szCs w:val="22"/>
              </w:rPr>
              <w:t xml:space="preserve"> — "Roy Sunglasses reminds me of a more considered, craft-oriented era of design."</w:t>
            </w:r>
          </w:p>
        </w:tc>
        <w:tc>
          <w:tcPr>
            <w:tcW w:w="0" w:type="auto"/>
            <w:tcBorders>
              <w:top w:val="single" w:sz="4" w:space="0" w:color="B8CCE4"/>
              <w:left w:val="single" w:sz="4" w:space="0" w:color="B8CCE4"/>
              <w:bottom w:val="single" w:sz="4" w:space="0" w:color="B8CCE4"/>
              <w:right w:val="single" w:sz="4" w:space="0" w:color="B8CCE4"/>
            </w:tcBorders>
            <w:shd w:val="clear" w:color="auto" w:fill="D6ECD2"/>
            <w:tcMar>
              <w:top w:w="100" w:type="dxa"/>
              <w:left w:w="140" w:type="dxa"/>
              <w:bottom w:w="100" w:type="dxa"/>
              <w:right w:w="140" w:type="dxa"/>
            </w:tcMar>
            <w:hideMark/>
          </w:tcPr>
          <w:p w14:paraId="541B78C2"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7-point Likert</w:t>
            </w:r>
            <w:r w:rsidRPr="00F85BF9">
              <w:rPr>
                <w:rFonts w:asciiTheme="minorHAnsi" w:hAnsiTheme="minorHAnsi" w:cstheme="minorHAnsi"/>
                <w:sz w:val="22"/>
                <w:szCs w:val="22"/>
              </w:rPr>
              <w:br/>
              <w:t xml:space="preserve"> 1 = Strongly</w:t>
            </w:r>
            <w:r w:rsidRPr="00F85BF9">
              <w:rPr>
                <w:rFonts w:asciiTheme="minorHAnsi" w:hAnsiTheme="minorHAnsi" w:cstheme="minorHAnsi"/>
                <w:sz w:val="22"/>
                <w:szCs w:val="22"/>
              </w:rPr>
              <w:br/>
              <w:t xml:space="preserve"> </w:t>
            </w:r>
            <w:r w:rsidRPr="00F85BF9">
              <w:rPr>
                <w:rFonts w:asciiTheme="minorHAnsi" w:hAnsiTheme="minorHAnsi" w:cstheme="minorHAnsi"/>
                <w:sz w:val="22"/>
                <w:szCs w:val="22"/>
              </w:rPr>
              <w:tab/>
              <w:t>Disagree</w:t>
            </w:r>
            <w:r w:rsidRPr="00F85BF9">
              <w:rPr>
                <w:rFonts w:asciiTheme="minorHAnsi" w:hAnsiTheme="minorHAnsi" w:cstheme="minorHAnsi"/>
                <w:sz w:val="22"/>
                <w:szCs w:val="22"/>
              </w:rPr>
              <w:br/>
              <w:t xml:space="preserve"> 7 = Strongly</w:t>
            </w:r>
            <w:r w:rsidRPr="00F85BF9">
              <w:rPr>
                <w:rFonts w:asciiTheme="minorHAnsi" w:hAnsiTheme="minorHAnsi" w:cstheme="minorHAnsi"/>
                <w:sz w:val="22"/>
                <w:szCs w:val="22"/>
              </w:rPr>
              <w:br/>
              <w:t xml:space="preserve"> </w:t>
            </w:r>
            <w:r w:rsidRPr="00F85BF9">
              <w:rPr>
                <w:rFonts w:asciiTheme="minorHAnsi" w:hAnsiTheme="minorHAnsi" w:cstheme="minorHAnsi"/>
                <w:sz w:val="22"/>
                <w:szCs w:val="22"/>
              </w:rPr>
              <w:tab/>
              <w:t>Agree</w:t>
            </w:r>
          </w:p>
        </w:tc>
      </w:tr>
      <w:tr w:rsidR="002B5F8C" w:rsidRPr="00F85BF9" w14:paraId="1735751C" w14:textId="77777777" w:rsidTr="00C67309">
        <w:trPr>
          <w:trHeight w:val="2017"/>
        </w:trPr>
        <w:tc>
          <w:tcPr>
            <w:tcW w:w="0" w:type="auto"/>
            <w:tcBorders>
              <w:top w:val="single" w:sz="4" w:space="0" w:color="B8CCE4"/>
              <w:left w:val="single" w:sz="4" w:space="0" w:color="B8CCE4"/>
              <w:bottom w:val="single" w:sz="4" w:space="0" w:color="B8CCE4"/>
              <w:right w:val="single" w:sz="4" w:space="0" w:color="B8CCE4"/>
            </w:tcBorders>
            <w:shd w:val="clear" w:color="auto" w:fill="D6ECD2"/>
            <w:tcMar>
              <w:top w:w="100" w:type="dxa"/>
              <w:left w:w="140" w:type="dxa"/>
              <w:bottom w:w="100" w:type="dxa"/>
              <w:right w:w="140" w:type="dxa"/>
            </w:tcMar>
            <w:hideMark/>
          </w:tcPr>
          <w:p w14:paraId="0E8186B3"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BA-S1</w:t>
            </w:r>
            <w:r w:rsidRPr="00F85BF9">
              <w:rPr>
                <w:rFonts w:asciiTheme="minorHAnsi" w:hAnsiTheme="minorHAnsi" w:cstheme="minorHAnsi"/>
                <w:sz w:val="22"/>
                <w:szCs w:val="22"/>
              </w:rPr>
              <w:t xml:space="preserve"> — "Roy Sunglasses is genuine in the way it communicates with consumers."</w:t>
            </w:r>
          </w:p>
          <w:p w14:paraId="1A194464"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BA-S2</w:t>
            </w:r>
            <w:r w:rsidRPr="00F85BF9">
              <w:rPr>
                <w:rFonts w:asciiTheme="minorHAnsi" w:hAnsiTheme="minorHAnsi" w:cstheme="minorHAnsi"/>
                <w:sz w:val="22"/>
                <w:szCs w:val="22"/>
              </w:rPr>
              <w:t xml:space="preserve"> — "Roy Sunglasses is transparent about how it creates its products and campaigns."</w:t>
            </w:r>
          </w:p>
          <w:p w14:paraId="56616F1E"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BA-S3</w:t>
            </w:r>
            <w:r w:rsidRPr="00F85BF9">
              <w:rPr>
                <w:rFonts w:asciiTheme="minorHAnsi" w:hAnsiTheme="minorHAnsi" w:cstheme="minorHAnsi"/>
                <w:sz w:val="22"/>
                <w:szCs w:val="22"/>
              </w:rPr>
              <w:t xml:space="preserve"> — "Roy Sunglasses does not pretend to be something it is not."</w:t>
            </w:r>
          </w:p>
        </w:tc>
        <w:tc>
          <w:tcPr>
            <w:tcW w:w="0" w:type="auto"/>
            <w:tcBorders>
              <w:top w:val="single" w:sz="4" w:space="0" w:color="B8CCE4"/>
              <w:left w:val="single" w:sz="4" w:space="0" w:color="B8CCE4"/>
              <w:bottom w:val="single" w:sz="4" w:space="0" w:color="B8CCE4"/>
              <w:right w:val="single" w:sz="4" w:space="0" w:color="B8CCE4"/>
            </w:tcBorders>
            <w:shd w:val="clear" w:color="auto" w:fill="D6ECD2"/>
            <w:tcMar>
              <w:top w:w="100" w:type="dxa"/>
              <w:left w:w="140" w:type="dxa"/>
              <w:bottom w:w="100" w:type="dxa"/>
              <w:right w:w="140" w:type="dxa"/>
            </w:tcMar>
            <w:hideMark/>
          </w:tcPr>
          <w:p w14:paraId="72F0B3FA"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7-point Likert</w:t>
            </w:r>
            <w:r w:rsidRPr="00F85BF9">
              <w:rPr>
                <w:rFonts w:asciiTheme="minorHAnsi" w:hAnsiTheme="minorHAnsi" w:cstheme="minorHAnsi"/>
                <w:sz w:val="22"/>
                <w:szCs w:val="22"/>
              </w:rPr>
              <w:br/>
              <w:t xml:space="preserve"> 1 = Strongly</w:t>
            </w:r>
            <w:r w:rsidRPr="00F85BF9">
              <w:rPr>
                <w:rFonts w:asciiTheme="minorHAnsi" w:hAnsiTheme="minorHAnsi" w:cstheme="minorHAnsi"/>
                <w:sz w:val="22"/>
                <w:szCs w:val="22"/>
              </w:rPr>
              <w:br/>
              <w:t xml:space="preserve"> </w:t>
            </w:r>
            <w:r w:rsidRPr="00F85BF9">
              <w:rPr>
                <w:rFonts w:asciiTheme="minorHAnsi" w:hAnsiTheme="minorHAnsi" w:cstheme="minorHAnsi"/>
                <w:sz w:val="22"/>
                <w:szCs w:val="22"/>
              </w:rPr>
              <w:tab/>
              <w:t>Disagree</w:t>
            </w:r>
            <w:r w:rsidRPr="00F85BF9">
              <w:rPr>
                <w:rFonts w:asciiTheme="minorHAnsi" w:hAnsiTheme="minorHAnsi" w:cstheme="minorHAnsi"/>
                <w:sz w:val="22"/>
                <w:szCs w:val="22"/>
              </w:rPr>
              <w:br/>
              <w:t xml:space="preserve"> 7 = Strongly</w:t>
            </w:r>
            <w:r w:rsidRPr="00F85BF9">
              <w:rPr>
                <w:rFonts w:asciiTheme="minorHAnsi" w:hAnsiTheme="minorHAnsi" w:cstheme="minorHAnsi"/>
                <w:sz w:val="22"/>
                <w:szCs w:val="22"/>
              </w:rPr>
              <w:br/>
              <w:t xml:space="preserve"> </w:t>
            </w:r>
            <w:r w:rsidRPr="00F85BF9">
              <w:rPr>
                <w:rFonts w:asciiTheme="minorHAnsi" w:hAnsiTheme="minorHAnsi" w:cstheme="minorHAnsi"/>
                <w:sz w:val="22"/>
                <w:szCs w:val="22"/>
              </w:rPr>
              <w:tab/>
              <w:t>Agree</w:t>
            </w:r>
          </w:p>
        </w:tc>
      </w:tr>
      <w:tr w:rsidR="002B5F8C" w:rsidRPr="00F85BF9" w14:paraId="0588A259" w14:textId="77777777" w:rsidTr="00C67309">
        <w:trPr>
          <w:trHeight w:val="2442"/>
        </w:trPr>
        <w:tc>
          <w:tcPr>
            <w:tcW w:w="0" w:type="auto"/>
            <w:tcBorders>
              <w:top w:val="single" w:sz="4" w:space="0" w:color="B8CCE4"/>
              <w:left w:val="single" w:sz="4" w:space="0" w:color="B8CCE4"/>
              <w:bottom w:val="single" w:sz="4" w:space="0" w:color="B8CCE4"/>
              <w:right w:val="single" w:sz="4" w:space="0" w:color="B8CCE4"/>
            </w:tcBorders>
            <w:shd w:val="clear" w:color="auto" w:fill="D6ECD2"/>
            <w:tcMar>
              <w:top w:w="100" w:type="dxa"/>
              <w:left w:w="140" w:type="dxa"/>
              <w:bottom w:w="100" w:type="dxa"/>
              <w:right w:w="140" w:type="dxa"/>
            </w:tcMar>
            <w:hideMark/>
          </w:tcPr>
          <w:p w14:paraId="78DA6D3D"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BA-Q1</w:t>
            </w:r>
            <w:r w:rsidRPr="00F85BF9">
              <w:rPr>
                <w:rFonts w:asciiTheme="minorHAnsi" w:hAnsiTheme="minorHAnsi" w:cstheme="minorHAnsi"/>
                <w:sz w:val="22"/>
                <w:szCs w:val="22"/>
              </w:rPr>
              <w:t xml:space="preserve"> — "Roy Sunglasses demonstrates a genuine commitment to quality standards."</w:t>
            </w:r>
          </w:p>
          <w:p w14:paraId="6E9DB498"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BA-Q2</w:t>
            </w:r>
            <w:r w:rsidRPr="00F85BF9">
              <w:rPr>
                <w:rFonts w:asciiTheme="minorHAnsi" w:hAnsiTheme="minorHAnsi" w:cstheme="minorHAnsi"/>
                <w:sz w:val="22"/>
                <w:szCs w:val="22"/>
              </w:rPr>
              <w:t xml:space="preserve"> — "Roy Sunglasses shows a real concern for craftsmanship in how it presents itself."</w:t>
            </w:r>
          </w:p>
          <w:p w14:paraId="332619BD"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BA-Q3</w:t>
            </w:r>
            <w:r w:rsidRPr="00F85BF9">
              <w:rPr>
                <w:rFonts w:asciiTheme="minorHAnsi" w:hAnsiTheme="minorHAnsi" w:cstheme="minorHAnsi"/>
                <w:sz w:val="22"/>
                <w:szCs w:val="22"/>
              </w:rPr>
              <w:t xml:space="preserve"> — "Roy Sunglasses clearly cares about how its products and brand are made."</w:t>
            </w:r>
          </w:p>
        </w:tc>
        <w:tc>
          <w:tcPr>
            <w:tcW w:w="0" w:type="auto"/>
            <w:tcBorders>
              <w:top w:val="single" w:sz="4" w:space="0" w:color="B8CCE4"/>
              <w:left w:val="single" w:sz="4" w:space="0" w:color="B8CCE4"/>
              <w:bottom w:val="single" w:sz="4" w:space="0" w:color="B8CCE4"/>
              <w:right w:val="single" w:sz="4" w:space="0" w:color="B8CCE4"/>
            </w:tcBorders>
            <w:shd w:val="clear" w:color="auto" w:fill="D6ECD2"/>
            <w:tcMar>
              <w:top w:w="100" w:type="dxa"/>
              <w:left w:w="140" w:type="dxa"/>
              <w:bottom w:w="100" w:type="dxa"/>
              <w:right w:w="140" w:type="dxa"/>
            </w:tcMar>
            <w:hideMark/>
          </w:tcPr>
          <w:p w14:paraId="57B63E80"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7-point Likert</w:t>
            </w:r>
            <w:r w:rsidRPr="00F85BF9">
              <w:rPr>
                <w:rFonts w:asciiTheme="minorHAnsi" w:hAnsiTheme="minorHAnsi" w:cstheme="minorHAnsi"/>
                <w:sz w:val="22"/>
                <w:szCs w:val="22"/>
              </w:rPr>
              <w:br/>
              <w:t xml:space="preserve"> 1 = Strongly</w:t>
            </w:r>
            <w:r w:rsidRPr="00F85BF9">
              <w:rPr>
                <w:rFonts w:asciiTheme="minorHAnsi" w:hAnsiTheme="minorHAnsi" w:cstheme="minorHAnsi"/>
                <w:sz w:val="22"/>
                <w:szCs w:val="22"/>
              </w:rPr>
              <w:br/>
              <w:t xml:space="preserve"> </w:t>
            </w:r>
            <w:r w:rsidRPr="00F85BF9">
              <w:rPr>
                <w:rFonts w:asciiTheme="minorHAnsi" w:hAnsiTheme="minorHAnsi" w:cstheme="minorHAnsi"/>
                <w:sz w:val="22"/>
                <w:szCs w:val="22"/>
              </w:rPr>
              <w:tab/>
              <w:t>Disagree</w:t>
            </w:r>
            <w:r w:rsidRPr="00F85BF9">
              <w:rPr>
                <w:rFonts w:asciiTheme="minorHAnsi" w:hAnsiTheme="minorHAnsi" w:cstheme="minorHAnsi"/>
                <w:sz w:val="22"/>
                <w:szCs w:val="22"/>
              </w:rPr>
              <w:br/>
              <w:t xml:space="preserve"> 7 = Strongly</w:t>
            </w:r>
            <w:r w:rsidRPr="00F85BF9">
              <w:rPr>
                <w:rFonts w:asciiTheme="minorHAnsi" w:hAnsiTheme="minorHAnsi" w:cstheme="minorHAnsi"/>
                <w:sz w:val="22"/>
                <w:szCs w:val="22"/>
              </w:rPr>
              <w:br/>
              <w:t xml:space="preserve"> </w:t>
            </w:r>
            <w:r w:rsidRPr="00F85BF9">
              <w:rPr>
                <w:rFonts w:asciiTheme="minorHAnsi" w:hAnsiTheme="minorHAnsi" w:cstheme="minorHAnsi"/>
                <w:sz w:val="22"/>
                <w:szCs w:val="22"/>
              </w:rPr>
              <w:tab/>
              <w:t>Agree</w:t>
            </w:r>
          </w:p>
        </w:tc>
      </w:tr>
      <w:tr w:rsidR="002B5F8C" w:rsidRPr="00F85BF9" w14:paraId="15C0FD91" w14:textId="77777777" w:rsidTr="00C67309">
        <w:trPr>
          <w:trHeight w:val="4467"/>
        </w:trPr>
        <w:tc>
          <w:tcPr>
            <w:tcW w:w="0" w:type="auto"/>
            <w:tcBorders>
              <w:top w:val="single" w:sz="4" w:space="0" w:color="B8CCE4"/>
              <w:left w:val="single" w:sz="4" w:space="0" w:color="B8CCE4"/>
              <w:bottom w:val="single" w:sz="4" w:space="0" w:color="B8CCE4"/>
              <w:right w:val="single" w:sz="4" w:space="0" w:color="B8CCE4"/>
            </w:tcBorders>
            <w:shd w:val="clear" w:color="auto" w:fill="EAD1DC"/>
            <w:tcMar>
              <w:top w:w="100" w:type="dxa"/>
              <w:left w:w="140" w:type="dxa"/>
              <w:bottom w:w="100" w:type="dxa"/>
              <w:right w:w="140" w:type="dxa"/>
            </w:tcMar>
            <w:hideMark/>
          </w:tcPr>
          <w:p w14:paraId="65C8EEBF"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lastRenderedPageBreak/>
              <w:t>AA1</w:t>
            </w:r>
            <w:r w:rsidRPr="00F85BF9">
              <w:rPr>
                <w:rFonts w:asciiTheme="minorHAnsi" w:hAnsiTheme="minorHAnsi" w:cstheme="minorHAnsi"/>
                <w:sz w:val="22"/>
                <w:szCs w:val="22"/>
              </w:rPr>
              <w:t xml:space="preserve"> — "I trust a brand less when I know it relies heavily on artificial intelligence to define and express what it stands for."</w:t>
            </w:r>
          </w:p>
          <w:p w14:paraId="687BFAFD"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AA2</w:t>
            </w:r>
            <w:r w:rsidRPr="00F85BF9">
              <w:rPr>
                <w:rFonts w:asciiTheme="minorHAnsi" w:hAnsiTheme="minorHAnsi" w:cstheme="minorHAnsi"/>
                <w:sz w:val="22"/>
                <w:szCs w:val="22"/>
              </w:rPr>
              <w:t xml:space="preserve"> — "A brand that positions itself around artificial intelligence feels less authentic to me than one that emphasizes human involvement."</w:t>
            </w:r>
          </w:p>
          <w:p w14:paraId="7758A16F"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AA3</w:t>
            </w:r>
            <w:r w:rsidRPr="00F85BF9">
              <w:rPr>
                <w:rFonts w:asciiTheme="minorHAnsi" w:hAnsiTheme="minorHAnsi" w:cstheme="minorHAnsi"/>
                <w:sz w:val="22"/>
                <w:szCs w:val="22"/>
              </w:rPr>
              <w:t xml:space="preserve"> — "I am more drawn to brands that place human craftsmanship and creativity at the core of their identity than to brands built around technological innovation."</w:t>
            </w:r>
          </w:p>
          <w:p w14:paraId="1E362440"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AA4</w:t>
            </w:r>
            <w:r w:rsidRPr="00F85BF9">
              <w:rPr>
                <w:rFonts w:asciiTheme="minorHAnsi" w:hAnsiTheme="minorHAnsi" w:cstheme="minorHAnsi"/>
                <w:sz w:val="22"/>
                <w:szCs w:val="22"/>
              </w:rPr>
              <w:t xml:space="preserve"> — "A brand that proudly identifies itself as AI-driven makes me feel less of a personal connection with it."</w:t>
            </w:r>
          </w:p>
          <w:p w14:paraId="1E1967B8"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AA5 (R)</w:t>
            </w:r>
            <w:r w:rsidRPr="00F85BF9">
              <w:rPr>
                <w:rFonts w:asciiTheme="minorHAnsi" w:hAnsiTheme="minorHAnsi" w:cstheme="minorHAnsi"/>
                <w:sz w:val="22"/>
                <w:szCs w:val="22"/>
              </w:rPr>
              <w:t xml:space="preserve"> — "Brands that embrace artificial intelligence as a core part of their identity feel more innovative and appealing to me."</w:t>
            </w:r>
          </w:p>
          <w:p w14:paraId="4FACC7B9"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AA6 (R)</w:t>
            </w:r>
            <w:r w:rsidRPr="00F85BF9">
              <w:rPr>
                <w:rFonts w:asciiTheme="minorHAnsi" w:hAnsiTheme="minorHAnsi" w:cstheme="minorHAnsi"/>
                <w:sz w:val="22"/>
                <w:szCs w:val="22"/>
              </w:rPr>
              <w:t xml:space="preserve"> — "I find it exciting when a brand builds its entire identity and creative direction around cutting-edge technologies like AI."</w:t>
            </w:r>
          </w:p>
        </w:tc>
        <w:tc>
          <w:tcPr>
            <w:tcW w:w="0" w:type="auto"/>
            <w:tcBorders>
              <w:top w:val="single" w:sz="4" w:space="0" w:color="B8CCE4"/>
              <w:left w:val="single" w:sz="4" w:space="0" w:color="B8CCE4"/>
              <w:bottom w:val="single" w:sz="4" w:space="0" w:color="B8CCE4"/>
              <w:right w:val="single" w:sz="4" w:space="0" w:color="B8CCE4"/>
            </w:tcBorders>
            <w:shd w:val="clear" w:color="auto" w:fill="EAD1DC"/>
            <w:tcMar>
              <w:top w:w="100" w:type="dxa"/>
              <w:left w:w="140" w:type="dxa"/>
              <w:bottom w:w="100" w:type="dxa"/>
              <w:right w:w="140" w:type="dxa"/>
            </w:tcMar>
            <w:hideMark/>
          </w:tcPr>
          <w:p w14:paraId="3276E1CB"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7-point Likert</w:t>
            </w:r>
            <w:r w:rsidRPr="00F85BF9">
              <w:rPr>
                <w:rFonts w:asciiTheme="minorHAnsi" w:hAnsiTheme="minorHAnsi" w:cstheme="minorHAnsi"/>
                <w:sz w:val="22"/>
                <w:szCs w:val="22"/>
              </w:rPr>
              <w:br/>
              <w:t xml:space="preserve"> 1 = Strongly</w:t>
            </w:r>
            <w:r w:rsidRPr="00F85BF9">
              <w:rPr>
                <w:rFonts w:asciiTheme="minorHAnsi" w:hAnsiTheme="minorHAnsi" w:cstheme="minorHAnsi"/>
                <w:sz w:val="22"/>
                <w:szCs w:val="22"/>
              </w:rPr>
              <w:br/>
              <w:t xml:space="preserve"> </w:t>
            </w:r>
            <w:r w:rsidRPr="00F85BF9">
              <w:rPr>
                <w:rFonts w:asciiTheme="minorHAnsi" w:hAnsiTheme="minorHAnsi" w:cstheme="minorHAnsi"/>
                <w:sz w:val="22"/>
                <w:szCs w:val="22"/>
              </w:rPr>
              <w:tab/>
              <w:t>Disagree</w:t>
            </w:r>
            <w:r w:rsidRPr="00F85BF9">
              <w:rPr>
                <w:rFonts w:asciiTheme="minorHAnsi" w:hAnsiTheme="minorHAnsi" w:cstheme="minorHAnsi"/>
                <w:sz w:val="22"/>
                <w:szCs w:val="22"/>
              </w:rPr>
              <w:br/>
              <w:t xml:space="preserve"> 7 = Strongly</w:t>
            </w:r>
            <w:r w:rsidRPr="00F85BF9">
              <w:rPr>
                <w:rFonts w:asciiTheme="minorHAnsi" w:hAnsiTheme="minorHAnsi" w:cstheme="minorHAnsi"/>
                <w:sz w:val="22"/>
                <w:szCs w:val="22"/>
              </w:rPr>
              <w:br/>
              <w:t xml:space="preserve"> </w:t>
            </w:r>
            <w:r w:rsidRPr="00F85BF9">
              <w:rPr>
                <w:rFonts w:asciiTheme="minorHAnsi" w:hAnsiTheme="minorHAnsi" w:cstheme="minorHAnsi"/>
                <w:sz w:val="22"/>
                <w:szCs w:val="22"/>
              </w:rPr>
              <w:tab/>
              <w:t>Agree</w:t>
            </w:r>
            <w:r w:rsidRPr="00F85BF9">
              <w:rPr>
                <w:rFonts w:asciiTheme="minorHAnsi" w:hAnsiTheme="minorHAnsi" w:cstheme="minorHAnsi"/>
                <w:sz w:val="22"/>
                <w:szCs w:val="22"/>
              </w:rPr>
              <w:br/>
            </w:r>
            <w:r w:rsidRPr="00F85BF9">
              <w:rPr>
                <w:rFonts w:asciiTheme="minorHAnsi" w:hAnsiTheme="minorHAnsi" w:cstheme="minorHAnsi"/>
                <w:sz w:val="22"/>
                <w:szCs w:val="22"/>
              </w:rPr>
              <w:br/>
              <w:t xml:space="preserve"> High composite</w:t>
            </w:r>
            <w:r w:rsidRPr="00F85BF9">
              <w:rPr>
                <w:rFonts w:asciiTheme="minorHAnsi" w:hAnsiTheme="minorHAnsi" w:cstheme="minorHAnsi"/>
                <w:sz w:val="22"/>
                <w:szCs w:val="22"/>
              </w:rPr>
              <w:br/>
              <w:t xml:space="preserve"> = high aversion</w:t>
            </w:r>
            <w:r w:rsidRPr="00F85BF9">
              <w:rPr>
                <w:rFonts w:asciiTheme="minorHAnsi" w:hAnsiTheme="minorHAnsi" w:cstheme="minorHAnsi"/>
                <w:sz w:val="22"/>
                <w:szCs w:val="22"/>
              </w:rPr>
              <w:br/>
              <w:t xml:space="preserve"> (after recoding</w:t>
            </w:r>
            <w:r w:rsidRPr="00F85BF9">
              <w:rPr>
                <w:rFonts w:asciiTheme="minorHAnsi" w:hAnsiTheme="minorHAnsi" w:cstheme="minorHAnsi"/>
                <w:sz w:val="22"/>
                <w:szCs w:val="22"/>
              </w:rPr>
              <w:br/>
              <w:t xml:space="preserve"> AA5 &amp; AA6)</w:t>
            </w:r>
          </w:p>
        </w:tc>
      </w:tr>
      <w:tr w:rsidR="002B5F8C" w:rsidRPr="00F85BF9" w14:paraId="5E7A4BBB" w14:textId="77777777" w:rsidTr="00C67309">
        <w:trPr>
          <w:trHeight w:val="1925"/>
        </w:trPr>
        <w:tc>
          <w:tcPr>
            <w:tcW w:w="0" w:type="auto"/>
            <w:tcBorders>
              <w:top w:val="single" w:sz="4" w:space="0" w:color="B8CCE4"/>
              <w:left w:val="single" w:sz="4" w:space="0" w:color="B8CCE4"/>
              <w:bottom w:val="single" w:sz="4" w:space="0" w:color="B8CCE4"/>
              <w:right w:val="single" w:sz="4" w:space="0" w:color="B8CCE4"/>
            </w:tcBorders>
            <w:shd w:val="clear" w:color="auto" w:fill="E8D5F5"/>
            <w:tcMar>
              <w:top w:w="100" w:type="dxa"/>
              <w:left w:w="140" w:type="dxa"/>
              <w:bottom w:w="100" w:type="dxa"/>
              <w:right w:w="140" w:type="dxa"/>
            </w:tcMar>
            <w:hideMark/>
          </w:tcPr>
          <w:p w14:paraId="27CC6ED5"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ATT-A1</w:t>
            </w:r>
            <w:r w:rsidRPr="00F85BF9">
              <w:rPr>
                <w:rFonts w:asciiTheme="minorHAnsi" w:hAnsiTheme="minorHAnsi" w:cstheme="minorHAnsi"/>
                <w:sz w:val="22"/>
                <w:szCs w:val="22"/>
              </w:rPr>
              <w:t xml:space="preserve"> — Bad (1) ←——→ Good (7)</w:t>
            </w:r>
          </w:p>
          <w:p w14:paraId="68C49BF8"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ATT-A2</w:t>
            </w:r>
            <w:r w:rsidRPr="00F85BF9">
              <w:rPr>
                <w:rFonts w:asciiTheme="minorHAnsi" w:hAnsiTheme="minorHAnsi" w:cstheme="minorHAnsi"/>
                <w:sz w:val="22"/>
                <w:szCs w:val="22"/>
              </w:rPr>
              <w:t xml:space="preserve"> — Unpleasant (1) ←——→ Pleasant (7)</w:t>
            </w:r>
          </w:p>
          <w:p w14:paraId="59A07AF1"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ATT-A3</w:t>
            </w:r>
            <w:r w:rsidRPr="00F85BF9">
              <w:rPr>
                <w:rFonts w:asciiTheme="minorHAnsi" w:hAnsiTheme="minorHAnsi" w:cstheme="minorHAnsi"/>
                <w:sz w:val="22"/>
                <w:szCs w:val="22"/>
              </w:rPr>
              <w:t xml:space="preserve"> — </w:t>
            </w:r>
            <w:proofErr w:type="spellStart"/>
            <w:r w:rsidRPr="00F85BF9">
              <w:rPr>
                <w:rFonts w:asciiTheme="minorHAnsi" w:hAnsiTheme="minorHAnsi" w:cstheme="minorHAnsi"/>
                <w:sz w:val="22"/>
                <w:szCs w:val="22"/>
              </w:rPr>
              <w:t>Unfavorable</w:t>
            </w:r>
            <w:proofErr w:type="spellEnd"/>
            <w:r w:rsidRPr="00F85BF9">
              <w:rPr>
                <w:rFonts w:asciiTheme="minorHAnsi" w:hAnsiTheme="minorHAnsi" w:cstheme="minorHAnsi"/>
                <w:sz w:val="22"/>
                <w:szCs w:val="22"/>
              </w:rPr>
              <w:t xml:space="preserve"> (1) ←——→ </w:t>
            </w:r>
            <w:proofErr w:type="spellStart"/>
            <w:r w:rsidRPr="00F85BF9">
              <w:rPr>
                <w:rFonts w:asciiTheme="minorHAnsi" w:hAnsiTheme="minorHAnsi" w:cstheme="minorHAnsi"/>
                <w:sz w:val="22"/>
                <w:szCs w:val="22"/>
              </w:rPr>
              <w:t>Favorable</w:t>
            </w:r>
            <w:proofErr w:type="spellEnd"/>
            <w:r w:rsidRPr="00F85BF9">
              <w:rPr>
                <w:rFonts w:asciiTheme="minorHAnsi" w:hAnsiTheme="minorHAnsi" w:cstheme="minorHAnsi"/>
                <w:sz w:val="22"/>
                <w:szCs w:val="22"/>
              </w:rPr>
              <w:t xml:space="preserve"> (7)</w:t>
            </w:r>
          </w:p>
          <w:p w14:paraId="7C99676F"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w:t>
            </w:r>
          </w:p>
          <w:p w14:paraId="2421FF24"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Stem: "Please rate your overall feeling toward Roy Sunglasses on each of the following scales."</w:t>
            </w:r>
          </w:p>
        </w:tc>
        <w:tc>
          <w:tcPr>
            <w:tcW w:w="0" w:type="auto"/>
            <w:tcBorders>
              <w:top w:val="single" w:sz="4" w:space="0" w:color="B8CCE4"/>
              <w:left w:val="single" w:sz="4" w:space="0" w:color="B8CCE4"/>
              <w:bottom w:val="single" w:sz="4" w:space="0" w:color="B8CCE4"/>
              <w:right w:val="single" w:sz="4" w:space="0" w:color="B8CCE4"/>
            </w:tcBorders>
            <w:shd w:val="clear" w:color="auto" w:fill="E8D5F5"/>
            <w:tcMar>
              <w:top w:w="100" w:type="dxa"/>
              <w:left w:w="140" w:type="dxa"/>
              <w:bottom w:w="100" w:type="dxa"/>
              <w:right w:w="140" w:type="dxa"/>
            </w:tcMar>
            <w:hideMark/>
          </w:tcPr>
          <w:p w14:paraId="4745DE9F"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7-point Semantic</w:t>
            </w:r>
            <w:r w:rsidRPr="00F85BF9">
              <w:rPr>
                <w:rFonts w:asciiTheme="minorHAnsi" w:hAnsiTheme="minorHAnsi" w:cstheme="minorHAnsi"/>
                <w:sz w:val="22"/>
                <w:szCs w:val="22"/>
              </w:rPr>
              <w:br/>
              <w:t xml:space="preserve"> Differential</w:t>
            </w:r>
            <w:r w:rsidRPr="00F85BF9">
              <w:rPr>
                <w:rFonts w:asciiTheme="minorHAnsi" w:hAnsiTheme="minorHAnsi" w:cstheme="minorHAnsi"/>
                <w:sz w:val="22"/>
                <w:szCs w:val="22"/>
              </w:rPr>
              <w:br/>
              <w:t xml:space="preserve"> Negative</w:t>
            </w:r>
            <w:r w:rsidRPr="00F85BF9">
              <w:rPr>
                <w:rFonts w:asciiTheme="minorHAnsi" w:hAnsiTheme="minorHAnsi" w:cstheme="minorHAnsi"/>
                <w:sz w:val="22"/>
                <w:szCs w:val="22"/>
              </w:rPr>
              <w:br/>
              <w:t xml:space="preserve"> pole (1) →</w:t>
            </w:r>
            <w:r w:rsidRPr="00F85BF9">
              <w:rPr>
                <w:rFonts w:asciiTheme="minorHAnsi" w:hAnsiTheme="minorHAnsi" w:cstheme="minorHAnsi"/>
                <w:sz w:val="22"/>
                <w:szCs w:val="22"/>
              </w:rPr>
              <w:br/>
              <w:t xml:space="preserve"> Positive</w:t>
            </w:r>
            <w:r w:rsidRPr="00F85BF9">
              <w:rPr>
                <w:rFonts w:asciiTheme="minorHAnsi" w:hAnsiTheme="minorHAnsi" w:cstheme="minorHAnsi"/>
                <w:sz w:val="22"/>
                <w:szCs w:val="22"/>
              </w:rPr>
              <w:br/>
              <w:t xml:space="preserve"> pole (7)</w:t>
            </w:r>
          </w:p>
        </w:tc>
      </w:tr>
      <w:tr w:rsidR="002B5F8C" w:rsidRPr="00F85BF9" w14:paraId="0AA9B20F" w14:textId="77777777" w:rsidTr="00C67309">
        <w:trPr>
          <w:trHeight w:val="2300"/>
        </w:trPr>
        <w:tc>
          <w:tcPr>
            <w:tcW w:w="0" w:type="auto"/>
            <w:tcBorders>
              <w:top w:val="single" w:sz="4" w:space="0" w:color="B8CCE4"/>
              <w:left w:val="single" w:sz="4" w:space="0" w:color="B8CCE4"/>
              <w:bottom w:val="single" w:sz="4" w:space="0" w:color="B8CCE4"/>
              <w:right w:val="single" w:sz="4" w:space="0" w:color="B8CCE4"/>
            </w:tcBorders>
            <w:shd w:val="clear" w:color="auto" w:fill="E8D5F5"/>
            <w:tcMar>
              <w:top w:w="100" w:type="dxa"/>
              <w:left w:w="140" w:type="dxa"/>
              <w:bottom w:w="100" w:type="dxa"/>
              <w:right w:w="140" w:type="dxa"/>
            </w:tcMar>
            <w:hideMark/>
          </w:tcPr>
          <w:p w14:paraId="14B83A33"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ATT-C1</w:t>
            </w:r>
            <w:r w:rsidRPr="00F85BF9">
              <w:rPr>
                <w:rFonts w:asciiTheme="minorHAnsi" w:hAnsiTheme="minorHAnsi" w:cstheme="minorHAnsi"/>
                <w:sz w:val="22"/>
                <w:szCs w:val="22"/>
              </w:rPr>
              <w:t xml:space="preserve"> — "I believe Roy Sunglasses offers a </w:t>
            </w:r>
            <w:proofErr w:type="gramStart"/>
            <w:r w:rsidRPr="00F85BF9">
              <w:rPr>
                <w:rFonts w:asciiTheme="minorHAnsi" w:hAnsiTheme="minorHAnsi" w:cstheme="minorHAnsi"/>
                <w:sz w:val="22"/>
                <w:szCs w:val="22"/>
              </w:rPr>
              <w:t>high quality</w:t>
            </w:r>
            <w:proofErr w:type="gramEnd"/>
            <w:r w:rsidRPr="00F85BF9">
              <w:rPr>
                <w:rFonts w:asciiTheme="minorHAnsi" w:hAnsiTheme="minorHAnsi" w:cstheme="minorHAnsi"/>
                <w:sz w:val="22"/>
                <w:szCs w:val="22"/>
              </w:rPr>
              <w:t xml:space="preserve"> product."</w:t>
            </w:r>
          </w:p>
          <w:p w14:paraId="7A9D7444"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ATT-C2</w:t>
            </w:r>
            <w:r w:rsidRPr="00F85BF9">
              <w:rPr>
                <w:rFonts w:asciiTheme="minorHAnsi" w:hAnsiTheme="minorHAnsi" w:cstheme="minorHAnsi"/>
                <w:sz w:val="22"/>
                <w:szCs w:val="22"/>
              </w:rPr>
              <w:t xml:space="preserve"> — "Roy Sunglasses seems like a credible and trustworthy brand."</w:t>
            </w:r>
          </w:p>
          <w:p w14:paraId="05824852"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ATT-C3</w:t>
            </w:r>
            <w:r w:rsidRPr="00F85BF9">
              <w:rPr>
                <w:rFonts w:asciiTheme="minorHAnsi" w:hAnsiTheme="minorHAnsi" w:cstheme="minorHAnsi"/>
                <w:sz w:val="22"/>
                <w:szCs w:val="22"/>
              </w:rPr>
              <w:t xml:space="preserve"> — "I think Roy Sunglasses is a reliable brand."</w:t>
            </w:r>
          </w:p>
          <w:p w14:paraId="721D2FC1"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w:t>
            </w:r>
          </w:p>
          <w:p w14:paraId="64BDE144"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Stem: "Please indicate how much you agree or disagree with each of the following statements about Roy Sunglasses."</w:t>
            </w:r>
          </w:p>
        </w:tc>
        <w:tc>
          <w:tcPr>
            <w:tcW w:w="0" w:type="auto"/>
            <w:tcBorders>
              <w:top w:val="single" w:sz="4" w:space="0" w:color="B8CCE4"/>
              <w:left w:val="single" w:sz="4" w:space="0" w:color="B8CCE4"/>
              <w:bottom w:val="single" w:sz="4" w:space="0" w:color="B8CCE4"/>
              <w:right w:val="single" w:sz="4" w:space="0" w:color="B8CCE4"/>
            </w:tcBorders>
            <w:shd w:val="clear" w:color="auto" w:fill="E8D5F5"/>
            <w:tcMar>
              <w:top w:w="100" w:type="dxa"/>
              <w:left w:w="140" w:type="dxa"/>
              <w:bottom w:w="100" w:type="dxa"/>
              <w:right w:w="140" w:type="dxa"/>
            </w:tcMar>
            <w:hideMark/>
          </w:tcPr>
          <w:p w14:paraId="6377EC1B"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7-point Likert</w:t>
            </w:r>
            <w:r w:rsidRPr="00F85BF9">
              <w:rPr>
                <w:rFonts w:asciiTheme="minorHAnsi" w:hAnsiTheme="minorHAnsi" w:cstheme="minorHAnsi"/>
                <w:sz w:val="22"/>
                <w:szCs w:val="22"/>
              </w:rPr>
              <w:br/>
              <w:t xml:space="preserve"> 1 = Strongly</w:t>
            </w:r>
            <w:r w:rsidRPr="00F85BF9">
              <w:rPr>
                <w:rFonts w:asciiTheme="minorHAnsi" w:hAnsiTheme="minorHAnsi" w:cstheme="minorHAnsi"/>
                <w:sz w:val="22"/>
                <w:szCs w:val="22"/>
              </w:rPr>
              <w:br/>
              <w:t xml:space="preserve"> </w:t>
            </w:r>
            <w:r w:rsidRPr="00F85BF9">
              <w:rPr>
                <w:rFonts w:asciiTheme="minorHAnsi" w:hAnsiTheme="minorHAnsi" w:cstheme="minorHAnsi"/>
                <w:sz w:val="22"/>
                <w:szCs w:val="22"/>
              </w:rPr>
              <w:tab/>
              <w:t>Disagree</w:t>
            </w:r>
            <w:r w:rsidRPr="00F85BF9">
              <w:rPr>
                <w:rFonts w:asciiTheme="minorHAnsi" w:hAnsiTheme="minorHAnsi" w:cstheme="minorHAnsi"/>
                <w:sz w:val="22"/>
                <w:szCs w:val="22"/>
              </w:rPr>
              <w:br/>
              <w:t xml:space="preserve"> 7 = Strongly</w:t>
            </w:r>
            <w:r w:rsidRPr="00F85BF9">
              <w:rPr>
                <w:rFonts w:asciiTheme="minorHAnsi" w:hAnsiTheme="minorHAnsi" w:cstheme="minorHAnsi"/>
                <w:sz w:val="22"/>
                <w:szCs w:val="22"/>
              </w:rPr>
              <w:br/>
              <w:t xml:space="preserve"> </w:t>
            </w:r>
            <w:r w:rsidRPr="00F85BF9">
              <w:rPr>
                <w:rFonts w:asciiTheme="minorHAnsi" w:hAnsiTheme="minorHAnsi" w:cstheme="minorHAnsi"/>
                <w:sz w:val="22"/>
                <w:szCs w:val="22"/>
              </w:rPr>
              <w:tab/>
              <w:t>Agree</w:t>
            </w:r>
          </w:p>
        </w:tc>
      </w:tr>
      <w:tr w:rsidR="002B5F8C" w:rsidRPr="00F85BF9" w14:paraId="674C138C" w14:textId="77777777" w:rsidTr="004B40F3">
        <w:trPr>
          <w:trHeight w:val="1166"/>
        </w:trPr>
        <w:tc>
          <w:tcPr>
            <w:tcW w:w="0" w:type="auto"/>
            <w:tcBorders>
              <w:top w:val="single" w:sz="4" w:space="0" w:color="B8CCE4"/>
              <w:left w:val="single" w:sz="4" w:space="0" w:color="B8CCE4"/>
              <w:bottom w:val="single" w:sz="4" w:space="0" w:color="B8CCE4"/>
              <w:right w:val="single" w:sz="4" w:space="0" w:color="B8CCE4"/>
            </w:tcBorders>
            <w:shd w:val="clear" w:color="auto" w:fill="FCE4D6"/>
            <w:tcMar>
              <w:top w:w="100" w:type="dxa"/>
              <w:left w:w="140" w:type="dxa"/>
              <w:bottom w:w="100" w:type="dxa"/>
              <w:right w:w="140" w:type="dxa"/>
            </w:tcMar>
            <w:hideMark/>
          </w:tcPr>
          <w:p w14:paraId="2B20B2A8"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PINT1</w:t>
            </w:r>
            <w:r w:rsidRPr="00F85BF9">
              <w:rPr>
                <w:rFonts w:asciiTheme="minorHAnsi" w:hAnsiTheme="minorHAnsi" w:cstheme="minorHAnsi"/>
                <w:sz w:val="22"/>
                <w:szCs w:val="22"/>
              </w:rPr>
              <w:t xml:space="preserve"> — "I would consider buying a pair of sunglasses from Roy Sunglasses."</w:t>
            </w:r>
          </w:p>
          <w:p w14:paraId="20729C44"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PINT2</w:t>
            </w:r>
            <w:r w:rsidRPr="00F85BF9">
              <w:rPr>
                <w:rFonts w:asciiTheme="minorHAnsi" w:hAnsiTheme="minorHAnsi" w:cstheme="minorHAnsi"/>
                <w:sz w:val="22"/>
                <w:szCs w:val="22"/>
              </w:rPr>
              <w:t xml:space="preserve"> — "I intend to purchase from Roy Sunglasses in the future."</w:t>
            </w:r>
          </w:p>
          <w:p w14:paraId="67E1B03F"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PINT3</w:t>
            </w:r>
            <w:r w:rsidRPr="00F85BF9">
              <w:rPr>
                <w:rFonts w:asciiTheme="minorHAnsi" w:hAnsiTheme="minorHAnsi" w:cstheme="minorHAnsi"/>
                <w:sz w:val="22"/>
                <w:szCs w:val="22"/>
              </w:rPr>
              <w:t xml:space="preserve"> — "The next time I need sunglasses, Roy Sunglasses would be a likely choice."</w:t>
            </w:r>
          </w:p>
          <w:p w14:paraId="58334F08"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PINT4</w:t>
            </w:r>
            <w:r w:rsidRPr="00F85BF9">
              <w:rPr>
                <w:rFonts w:asciiTheme="minorHAnsi" w:hAnsiTheme="minorHAnsi" w:cstheme="minorHAnsi"/>
                <w:sz w:val="22"/>
                <w:szCs w:val="22"/>
              </w:rPr>
              <w:t xml:space="preserve"> — "I would actively seek out Roy Sunglasses when shopping for sunglasses."</w:t>
            </w:r>
          </w:p>
          <w:p w14:paraId="436BC032"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w:t>
            </w:r>
          </w:p>
          <w:p w14:paraId="17B91349"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lastRenderedPageBreak/>
              <w:t>Stem: "The following questions ask about your likelihood of purchasing from Roy Sunglasses. Please answer based on how you feel after reading about the brand."</w:t>
            </w:r>
          </w:p>
        </w:tc>
        <w:tc>
          <w:tcPr>
            <w:tcW w:w="0" w:type="auto"/>
            <w:tcBorders>
              <w:top w:val="single" w:sz="4" w:space="0" w:color="B8CCE4"/>
              <w:left w:val="single" w:sz="4" w:space="0" w:color="B8CCE4"/>
              <w:bottom w:val="single" w:sz="4" w:space="0" w:color="B8CCE4"/>
              <w:right w:val="single" w:sz="4" w:space="0" w:color="B8CCE4"/>
            </w:tcBorders>
            <w:shd w:val="clear" w:color="auto" w:fill="FCE4D6"/>
            <w:tcMar>
              <w:top w:w="100" w:type="dxa"/>
              <w:left w:w="140" w:type="dxa"/>
              <w:bottom w:w="100" w:type="dxa"/>
              <w:right w:w="140" w:type="dxa"/>
            </w:tcMar>
            <w:hideMark/>
          </w:tcPr>
          <w:p w14:paraId="3225982F"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lastRenderedPageBreak/>
              <w:t>7-point Likert</w:t>
            </w:r>
            <w:r w:rsidRPr="00F85BF9">
              <w:rPr>
                <w:rFonts w:asciiTheme="minorHAnsi" w:hAnsiTheme="minorHAnsi" w:cstheme="minorHAnsi"/>
                <w:sz w:val="22"/>
                <w:szCs w:val="22"/>
              </w:rPr>
              <w:br/>
              <w:t xml:space="preserve"> 1 = Strongly</w:t>
            </w:r>
            <w:r w:rsidRPr="00F85BF9">
              <w:rPr>
                <w:rFonts w:asciiTheme="minorHAnsi" w:hAnsiTheme="minorHAnsi" w:cstheme="minorHAnsi"/>
                <w:sz w:val="22"/>
                <w:szCs w:val="22"/>
              </w:rPr>
              <w:br/>
              <w:t xml:space="preserve"> </w:t>
            </w:r>
            <w:r w:rsidRPr="00F85BF9">
              <w:rPr>
                <w:rFonts w:asciiTheme="minorHAnsi" w:hAnsiTheme="minorHAnsi" w:cstheme="minorHAnsi"/>
                <w:sz w:val="22"/>
                <w:szCs w:val="22"/>
              </w:rPr>
              <w:tab/>
              <w:t>Disagree</w:t>
            </w:r>
            <w:r w:rsidRPr="00F85BF9">
              <w:rPr>
                <w:rFonts w:asciiTheme="minorHAnsi" w:hAnsiTheme="minorHAnsi" w:cstheme="minorHAnsi"/>
                <w:sz w:val="22"/>
                <w:szCs w:val="22"/>
              </w:rPr>
              <w:br/>
              <w:t xml:space="preserve"> 7 = Strongly</w:t>
            </w:r>
            <w:r w:rsidRPr="00F85BF9">
              <w:rPr>
                <w:rFonts w:asciiTheme="minorHAnsi" w:hAnsiTheme="minorHAnsi" w:cstheme="minorHAnsi"/>
                <w:sz w:val="22"/>
                <w:szCs w:val="22"/>
              </w:rPr>
              <w:br/>
              <w:t xml:space="preserve"> </w:t>
            </w:r>
            <w:r w:rsidRPr="00F85BF9">
              <w:rPr>
                <w:rFonts w:asciiTheme="minorHAnsi" w:hAnsiTheme="minorHAnsi" w:cstheme="minorHAnsi"/>
                <w:sz w:val="22"/>
                <w:szCs w:val="22"/>
              </w:rPr>
              <w:tab/>
              <w:t>Agree</w:t>
            </w:r>
          </w:p>
        </w:tc>
      </w:tr>
      <w:tr w:rsidR="002B5F8C" w:rsidRPr="00F85BF9" w14:paraId="119BDC89" w14:textId="77777777" w:rsidTr="00C67309">
        <w:trPr>
          <w:trHeight w:val="3768"/>
        </w:trPr>
        <w:tc>
          <w:tcPr>
            <w:tcW w:w="0" w:type="auto"/>
            <w:tcBorders>
              <w:top w:val="single" w:sz="4" w:space="0" w:color="B8CCE4"/>
              <w:left w:val="single" w:sz="4" w:space="0" w:color="B8CCE4"/>
              <w:bottom w:val="single" w:sz="4" w:space="0" w:color="B8CCE4"/>
              <w:right w:val="single" w:sz="4" w:space="0" w:color="B8CCE4"/>
            </w:tcBorders>
            <w:shd w:val="clear" w:color="auto" w:fill="FCE4D6"/>
            <w:tcMar>
              <w:top w:w="100" w:type="dxa"/>
              <w:left w:w="140" w:type="dxa"/>
              <w:bottom w:w="100" w:type="dxa"/>
              <w:right w:w="140" w:type="dxa"/>
            </w:tcMar>
            <w:hideMark/>
          </w:tcPr>
          <w:p w14:paraId="6C96BED8"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WTP1</w:t>
            </w:r>
            <w:r w:rsidRPr="00F85BF9">
              <w:rPr>
                <w:rFonts w:asciiTheme="minorHAnsi" w:hAnsiTheme="minorHAnsi" w:cstheme="minorHAnsi"/>
                <w:sz w:val="22"/>
                <w:szCs w:val="22"/>
              </w:rPr>
              <w:t xml:space="preserve"> — "A pair of Roy Sunglasses costs USD 100. Would you consider buying them at this price?"</w:t>
            </w:r>
          </w:p>
          <w:p w14:paraId="6E244E44"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 Yes</w:t>
            </w:r>
            <w:r w:rsidRPr="00F85BF9">
              <w:rPr>
                <w:rFonts w:asciiTheme="minorHAnsi" w:hAnsiTheme="minorHAnsi" w:cstheme="minorHAnsi"/>
                <w:sz w:val="22"/>
                <w:szCs w:val="22"/>
              </w:rPr>
              <w:br/>
              <w:t xml:space="preserve">   ○ No</w:t>
            </w:r>
          </w:p>
          <w:p w14:paraId="01DB72D4"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w:t>
            </w:r>
          </w:p>
          <w:p w14:paraId="5AD0E6B0"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WTP2</w:t>
            </w:r>
            <w:r w:rsidRPr="00F85BF9">
              <w:rPr>
                <w:rFonts w:asciiTheme="minorHAnsi" w:hAnsiTheme="minorHAnsi" w:cstheme="minorHAnsi"/>
                <w:sz w:val="22"/>
                <w:szCs w:val="22"/>
              </w:rPr>
              <w:t xml:space="preserve"> — "What is the maximum amount in USD you would be willing to pay for a pair of Roy Sunglasses?"</w:t>
            </w:r>
          </w:p>
          <w:p w14:paraId="1B2EC635"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[Open numeric entry — whole number in USD]</w:t>
            </w:r>
          </w:p>
          <w:p w14:paraId="1F321BB7" w14:textId="767286DC"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w:t>
            </w:r>
          </w:p>
        </w:tc>
        <w:tc>
          <w:tcPr>
            <w:tcW w:w="0" w:type="auto"/>
            <w:tcBorders>
              <w:top w:val="single" w:sz="4" w:space="0" w:color="B8CCE4"/>
              <w:left w:val="single" w:sz="4" w:space="0" w:color="B8CCE4"/>
              <w:bottom w:val="single" w:sz="4" w:space="0" w:color="B8CCE4"/>
              <w:right w:val="single" w:sz="4" w:space="0" w:color="B8CCE4"/>
            </w:tcBorders>
            <w:shd w:val="clear" w:color="auto" w:fill="FCE4D6"/>
            <w:tcMar>
              <w:top w:w="100" w:type="dxa"/>
              <w:left w:w="140" w:type="dxa"/>
              <w:bottom w:w="100" w:type="dxa"/>
              <w:right w:w="140" w:type="dxa"/>
            </w:tcMar>
            <w:hideMark/>
          </w:tcPr>
          <w:p w14:paraId="605E02BC"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WTP1:</w:t>
            </w:r>
            <w:r w:rsidRPr="00F85BF9">
              <w:rPr>
                <w:rFonts w:asciiTheme="minorHAnsi" w:hAnsiTheme="minorHAnsi" w:cstheme="minorHAnsi"/>
                <w:sz w:val="22"/>
                <w:szCs w:val="22"/>
              </w:rPr>
              <w:br/>
              <w:t xml:space="preserve"> Nominal</w:t>
            </w:r>
            <w:r w:rsidRPr="00F85BF9">
              <w:rPr>
                <w:rFonts w:asciiTheme="minorHAnsi" w:hAnsiTheme="minorHAnsi" w:cstheme="minorHAnsi"/>
                <w:sz w:val="22"/>
                <w:szCs w:val="22"/>
              </w:rPr>
              <w:br/>
              <w:t xml:space="preserve"> (Yes / No)</w:t>
            </w:r>
            <w:r w:rsidRPr="00F85BF9">
              <w:rPr>
                <w:rFonts w:asciiTheme="minorHAnsi" w:hAnsiTheme="minorHAnsi" w:cstheme="minorHAnsi"/>
                <w:sz w:val="22"/>
                <w:szCs w:val="22"/>
              </w:rPr>
              <w:br/>
            </w:r>
            <w:r w:rsidRPr="00F85BF9">
              <w:rPr>
                <w:rFonts w:asciiTheme="minorHAnsi" w:hAnsiTheme="minorHAnsi" w:cstheme="minorHAnsi"/>
                <w:sz w:val="22"/>
                <w:szCs w:val="22"/>
              </w:rPr>
              <w:br/>
              <w:t xml:space="preserve"> WTP2:</w:t>
            </w:r>
            <w:r w:rsidRPr="00F85BF9">
              <w:rPr>
                <w:rFonts w:asciiTheme="minorHAnsi" w:hAnsiTheme="minorHAnsi" w:cstheme="minorHAnsi"/>
                <w:sz w:val="22"/>
                <w:szCs w:val="22"/>
              </w:rPr>
              <w:br/>
              <w:t xml:space="preserve"> Ratio /</w:t>
            </w:r>
            <w:r w:rsidRPr="00F85BF9">
              <w:rPr>
                <w:rFonts w:asciiTheme="minorHAnsi" w:hAnsiTheme="minorHAnsi" w:cstheme="minorHAnsi"/>
                <w:sz w:val="22"/>
                <w:szCs w:val="22"/>
              </w:rPr>
              <w:br/>
              <w:t xml:space="preserve"> Continuous</w:t>
            </w:r>
            <w:r w:rsidRPr="00F85BF9">
              <w:rPr>
                <w:rFonts w:asciiTheme="minorHAnsi" w:hAnsiTheme="minorHAnsi" w:cstheme="minorHAnsi"/>
                <w:sz w:val="22"/>
                <w:szCs w:val="22"/>
              </w:rPr>
              <w:br/>
              <w:t xml:space="preserve"> (USD amount)</w:t>
            </w:r>
          </w:p>
        </w:tc>
      </w:tr>
      <w:tr w:rsidR="002B5F8C" w:rsidRPr="00F85BF9" w14:paraId="46CEE8DA" w14:textId="77777777" w:rsidTr="00C67309">
        <w:trPr>
          <w:trHeight w:val="3009"/>
        </w:trPr>
        <w:tc>
          <w:tcPr>
            <w:tcW w:w="0" w:type="auto"/>
            <w:tcBorders>
              <w:top w:val="single" w:sz="4" w:space="0" w:color="B8CCE4"/>
              <w:left w:val="single" w:sz="4" w:space="0" w:color="B8CCE4"/>
              <w:bottom w:val="single" w:sz="4" w:space="0" w:color="B8CCE4"/>
              <w:right w:val="single" w:sz="4" w:space="0" w:color="B8CCE4"/>
            </w:tcBorders>
            <w:shd w:val="clear" w:color="auto" w:fill="F0F0F0"/>
            <w:tcMar>
              <w:top w:w="100" w:type="dxa"/>
              <w:left w:w="140" w:type="dxa"/>
              <w:bottom w:w="100" w:type="dxa"/>
              <w:right w:w="140" w:type="dxa"/>
            </w:tcMar>
            <w:hideMark/>
          </w:tcPr>
          <w:p w14:paraId="23683F60"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GAI1</w:t>
            </w:r>
            <w:r w:rsidRPr="00F85BF9">
              <w:rPr>
                <w:rFonts w:asciiTheme="minorHAnsi" w:hAnsiTheme="minorHAnsi" w:cstheme="minorHAnsi"/>
                <w:sz w:val="22"/>
                <w:szCs w:val="22"/>
              </w:rPr>
              <w:t xml:space="preserve"> — "Artificial intelligence has many beneficial applications in everyday life."</w:t>
            </w:r>
          </w:p>
          <w:p w14:paraId="715403EA"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GAI2</w:t>
            </w:r>
            <w:r w:rsidRPr="00F85BF9">
              <w:rPr>
                <w:rFonts w:asciiTheme="minorHAnsi" w:hAnsiTheme="minorHAnsi" w:cstheme="minorHAnsi"/>
                <w:sz w:val="22"/>
                <w:szCs w:val="22"/>
              </w:rPr>
              <w:t xml:space="preserve"> — "I am interested in using AI tools as part of my daily routine."</w:t>
            </w:r>
          </w:p>
          <w:p w14:paraId="3F271122"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GAI3</w:t>
            </w:r>
            <w:r w:rsidRPr="00F85BF9">
              <w:rPr>
                <w:rFonts w:asciiTheme="minorHAnsi" w:hAnsiTheme="minorHAnsi" w:cstheme="minorHAnsi"/>
                <w:sz w:val="22"/>
                <w:szCs w:val="22"/>
              </w:rPr>
              <w:t xml:space="preserve"> — "I find the rapid development of AI somewhat unsettling."</w:t>
            </w:r>
          </w:p>
          <w:p w14:paraId="58C91932"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GAI4</w:t>
            </w:r>
            <w:r w:rsidRPr="00F85BF9">
              <w:rPr>
                <w:rFonts w:asciiTheme="minorHAnsi" w:hAnsiTheme="minorHAnsi" w:cstheme="minorHAnsi"/>
                <w:sz w:val="22"/>
                <w:szCs w:val="22"/>
              </w:rPr>
              <w:t xml:space="preserve"> — "I am concerned about the ethical implications of artificial intelligence."</w:t>
            </w:r>
          </w:p>
          <w:p w14:paraId="35D876D2"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w:t>
            </w:r>
          </w:p>
          <w:p w14:paraId="4C532018"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Stem: "Please indicate how much you agree or disagree with each statement."</w:t>
            </w:r>
          </w:p>
          <w:p w14:paraId="2C030F56"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Anchors as administered: 1 = </w:t>
            </w:r>
            <w:proofErr w:type="gramStart"/>
            <w:r w:rsidRPr="00F85BF9">
              <w:rPr>
                <w:rFonts w:asciiTheme="minorHAnsi" w:hAnsiTheme="minorHAnsi" w:cstheme="minorHAnsi"/>
                <w:sz w:val="22"/>
                <w:szCs w:val="22"/>
              </w:rPr>
              <w:t>None at all</w:t>
            </w:r>
            <w:proofErr w:type="gramEnd"/>
            <w:r w:rsidRPr="00F85BF9">
              <w:rPr>
                <w:rFonts w:asciiTheme="minorHAnsi" w:hAnsiTheme="minorHAnsi" w:cstheme="minorHAnsi"/>
                <w:sz w:val="22"/>
                <w:szCs w:val="22"/>
              </w:rPr>
              <w:t xml:space="preserve"> → 7 = A great deal</w:t>
            </w:r>
          </w:p>
        </w:tc>
        <w:tc>
          <w:tcPr>
            <w:tcW w:w="0" w:type="auto"/>
            <w:tcBorders>
              <w:top w:val="single" w:sz="4" w:space="0" w:color="B8CCE4"/>
              <w:left w:val="single" w:sz="4" w:space="0" w:color="B8CCE4"/>
              <w:bottom w:val="single" w:sz="4" w:space="0" w:color="B8CCE4"/>
              <w:right w:val="single" w:sz="4" w:space="0" w:color="B8CCE4"/>
            </w:tcBorders>
            <w:shd w:val="clear" w:color="auto" w:fill="F0F0F0"/>
            <w:tcMar>
              <w:top w:w="100" w:type="dxa"/>
              <w:left w:w="140" w:type="dxa"/>
              <w:bottom w:w="100" w:type="dxa"/>
              <w:right w:w="140" w:type="dxa"/>
            </w:tcMar>
            <w:hideMark/>
          </w:tcPr>
          <w:p w14:paraId="0C702F2F"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7-point scale</w:t>
            </w:r>
            <w:r w:rsidRPr="00F85BF9">
              <w:rPr>
                <w:rFonts w:asciiTheme="minorHAnsi" w:hAnsiTheme="minorHAnsi" w:cstheme="minorHAnsi"/>
                <w:sz w:val="22"/>
                <w:szCs w:val="22"/>
              </w:rPr>
              <w:br/>
              <w:t xml:space="preserve"> 1 = </w:t>
            </w:r>
            <w:proofErr w:type="gramStart"/>
            <w:r w:rsidRPr="00F85BF9">
              <w:rPr>
                <w:rFonts w:asciiTheme="minorHAnsi" w:hAnsiTheme="minorHAnsi" w:cstheme="minorHAnsi"/>
                <w:sz w:val="22"/>
                <w:szCs w:val="22"/>
              </w:rPr>
              <w:t>None at all</w:t>
            </w:r>
            <w:proofErr w:type="gramEnd"/>
            <w:r w:rsidRPr="00F85BF9">
              <w:rPr>
                <w:rFonts w:asciiTheme="minorHAnsi" w:hAnsiTheme="minorHAnsi" w:cstheme="minorHAnsi"/>
                <w:sz w:val="22"/>
                <w:szCs w:val="22"/>
              </w:rPr>
              <w:br/>
              <w:t xml:space="preserve"> 7 = A great deal</w:t>
            </w:r>
            <w:r w:rsidRPr="00F85BF9">
              <w:rPr>
                <w:rFonts w:asciiTheme="minorHAnsi" w:hAnsiTheme="minorHAnsi" w:cstheme="minorHAnsi"/>
                <w:sz w:val="22"/>
                <w:szCs w:val="22"/>
              </w:rPr>
              <w:br/>
            </w:r>
            <w:r w:rsidRPr="00F85BF9">
              <w:rPr>
                <w:rFonts w:asciiTheme="minorHAnsi" w:hAnsiTheme="minorHAnsi" w:cstheme="minorHAnsi"/>
                <w:sz w:val="22"/>
                <w:szCs w:val="22"/>
              </w:rPr>
              <w:br/>
              <w:t xml:space="preserve"> Measured</w:t>
            </w:r>
            <w:r w:rsidRPr="00F85BF9">
              <w:rPr>
                <w:rFonts w:asciiTheme="minorHAnsi" w:hAnsiTheme="minorHAnsi" w:cstheme="minorHAnsi"/>
                <w:sz w:val="22"/>
                <w:szCs w:val="22"/>
              </w:rPr>
              <w:br/>
              <w:t xml:space="preserve"> pre-stimulus</w:t>
            </w:r>
            <w:r w:rsidRPr="00F85BF9">
              <w:rPr>
                <w:rFonts w:asciiTheme="minorHAnsi" w:hAnsiTheme="minorHAnsi" w:cstheme="minorHAnsi"/>
                <w:sz w:val="22"/>
                <w:szCs w:val="22"/>
              </w:rPr>
              <w:br/>
              <w:t xml:space="preserve"> (before</w:t>
            </w:r>
            <w:r w:rsidRPr="00F85BF9">
              <w:rPr>
                <w:rFonts w:asciiTheme="minorHAnsi" w:hAnsiTheme="minorHAnsi" w:cstheme="minorHAnsi"/>
                <w:sz w:val="22"/>
                <w:szCs w:val="22"/>
              </w:rPr>
              <w:br/>
              <w:t xml:space="preserve"> vignette)</w:t>
            </w:r>
          </w:p>
        </w:tc>
      </w:tr>
      <w:tr w:rsidR="002B5F8C" w:rsidRPr="00F85BF9" w14:paraId="7CCBB139" w14:textId="77777777" w:rsidTr="00C67309">
        <w:trPr>
          <w:trHeight w:val="4001"/>
        </w:trPr>
        <w:tc>
          <w:tcPr>
            <w:tcW w:w="0" w:type="auto"/>
            <w:tcBorders>
              <w:top w:val="single" w:sz="4" w:space="0" w:color="B8CCE4"/>
              <w:left w:val="single" w:sz="4" w:space="0" w:color="B8CCE4"/>
              <w:bottom w:val="single" w:sz="4" w:space="0" w:color="B8CCE4"/>
              <w:right w:val="single" w:sz="4" w:space="0" w:color="B8CCE4"/>
            </w:tcBorders>
            <w:shd w:val="clear" w:color="auto" w:fill="F0F0F0"/>
            <w:tcMar>
              <w:top w:w="100" w:type="dxa"/>
              <w:left w:w="140" w:type="dxa"/>
              <w:bottom w:w="100" w:type="dxa"/>
              <w:right w:w="140" w:type="dxa"/>
            </w:tcMar>
            <w:hideMark/>
          </w:tcPr>
          <w:p w14:paraId="0AC7D7AD"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FAM1</w:t>
            </w:r>
            <w:r w:rsidRPr="00F85BF9">
              <w:rPr>
                <w:rFonts w:asciiTheme="minorHAnsi" w:hAnsiTheme="minorHAnsi" w:cstheme="minorHAnsi"/>
                <w:sz w:val="22"/>
                <w:szCs w:val="22"/>
              </w:rPr>
              <w:t xml:space="preserve"> — "How often do you personally use generative AI tools (e.g., ChatGPT, Midjourney, DALL-E, Gemini)?"</w:t>
            </w:r>
          </w:p>
          <w:p w14:paraId="2FA9D194"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 Never — I have never used any AI tools</w:t>
            </w:r>
            <w:r w:rsidRPr="00F85BF9">
              <w:rPr>
                <w:rFonts w:asciiTheme="minorHAnsi" w:hAnsiTheme="minorHAnsi" w:cstheme="minorHAnsi"/>
                <w:sz w:val="22"/>
                <w:szCs w:val="22"/>
              </w:rPr>
              <w:br/>
              <w:t xml:space="preserve">   ○ Rarely — I have tried them once or twice</w:t>
            </w:r>
            <w:r w:rsidRPr="00F85BF9">
              <w:rPr>
                <w:rFonts w:asciiTheme="minorHAnsi" w:hAnsiTheme="minorHAnsi" w:cstheme="minorHAnsi"/>
                <w:sz w:val="22"/>
                <w:szCs w:val="22"/>
              </w:rPr>
              <w:br/>
              <w:t xml:space="preserve">   ○ Occasionally — I use them a few times per month</w:t>
            </w:r>
            <w:r w:rsidRPr="00F85BF9">
              <w:rPr>
                <w:rFonts w:asciiTheme="minorHAnsi" w:hAnsiTheme="minorHAnsi" w:cstheme="minorHAnsi"/>
                <w:sz w:val="22"/>
                <w:szCs w:val="22"/>
              </w:rPr>
              <w:br/>
              <w:t xml:space="preserve">   ○ Frequently — I use them several times per week</w:t>
            </w:r>
            <w:r w:rsidRPr="00F85BF9">
              <w:rPr>
                <w:rFonts w:asciiTheme="minorHAnsi" w:hAnsiTheme="minorHAnsi" w:cstheme="minorHAnsi"/>
                <w:sz w:val="22"/>
                <w:szCs w:val="22"/>
              </w:rPr>
              <w:br/>
              <w:t xml:space="preserve">   ○ Daily — AI tools are part of my everyday routine</w:t>
            </w:r>
          </w:p>
          <w:p w14:paraId="20D9EA6B"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w:t>
            </w:r>
          </w:p>
          <w:p w14:paraId="6302C191"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FAM2</w:t>
            </w:r>
            <w:r w:rsidRPr="00F85BF9">
              <w:rPr>
                <w:rFonts w:asciiTheme="minorHAnsi" w:hAnsiTheme="minorHAnsi" w:cstheme="minorHAnsi"/>
                <w:sz w:val="22"/>
                <w:szCs w:val="22"/>
              </w:rPr>
              <w:t xml:space="preserve"> — "Overall, how familiar are you with generative AI technology?"</w:t>
            </w:r>
          </w:p>
          <w:p w14:paraId="7BC8C871"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1 = Not familiar at all → 7 = Extremely familiar</w:t>
            </w:r>
          </w:p>
          <w:p w14:paraId="60BE7F0D"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lastRenderedPageBreak/>
              <w:t>  (</w:t>
            </w:r>
            <w:proofErr w:type="spellStart"/>
            <w:r w:rsidRPr="00F85BF9">
              <w:rPr>
                <w:rFonts w:asciiTheme="minorHAnsi" w:hAnsiTheme="minorHAnsi" w:cstheme="minorHAnsi"/>
                <w:sz w:val="22"/>
                <w:szCs w:val="22"/>
              </w:rPr>
              <w:t>Labeled</w:t>
            </w:r>
            <w:proofErr w:type="spellEnd"/>
            <w:r w:rsidRPr="00F85BF9">
              <w:rPr>
                <w:rFonts w:asciiTheme="minorHAnsi" w:hAnsiTheme="minorHAnsi" w:cstheme="minorHAnsi"/>
                <w:sz w:val="22"/>
                <w:szCs w:val="22"/>
              </w:rPr>
              <w:t>: Not familiar at all / Slightly / Somewhat / Moderately / Familiar / Very familiar / Extremely familiar)</w:t>
            </w:r>
          </w:p>
        </w:tc>
        <w:tc>
          <w:tcPr>
            <w:tcW w:w="0" w:type="auto"/>
            <w:tcBorders>
              <w:top w:val="single" w:sz="4" w:space="0" w:color="B8CCE4"/>
              <w:left w:val="single" w:sz="4" w:space="0" w:color="B8CCE4"/>
              <w:bottom w:val="single" w:sz="4" w:space="0" w:color="B8CCE4"/>
              <w:right w:val="single" w:sz="4" w:space="0" w:color="B8CCE4"/>
            </w:tcBorders>
            <w:shd w:val="clear" w:color="auto" w:fill="F0F0F0"/>
            <w:tcMar>
              <w:top w:w="100" w:type="dxa"/>
              <w:left w:w="140" w:type="dxa"/>
              <w:bottom w:w="100" w:type="dxa"/>
              <w:right w:w="140" w:type="dxa"/>
            </w:tcMar>
            <w:hideMark/>
          </w:tcPr>
          <w:p w14:paraId="071CF410"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lastRenderedPageBreak/>
              <w:t>FAM1:</w:t>
            </w:r>
            <w:r w:rsidRPr="00F85BF9">
              <w:rPr>
                <w:rFonts w:asciiTheme="minorHAnsi" w:hAnsiTheme="minorHAnsi" w:cstheme="minorHAnsi"/>
                <w:sz w:val="22"/>
                <w:szCs w:val="22"/>
              </w:rPr>
              <w:br/>
              <w:t xml:space="preserve"> 5-point ordinal</w:t>
            </w:r>
            <w:r w:rsidRPr="00F85BF9">
              <w:rPr>
                <w:rFonts w:asciiTheme="minorHAnsi" w:hAnsiTheme="minorHAnsi" w:cstheme="minorHAnsi"/>
                <w:sz w:val="22"/>
                <w:szCs w:val="22"/>
              </w:rPr>
              <w:br/>
              <w:t xml:space="preserve"> (Never →</w:t>
            </w:r>
            <w:r w:rsidRPr="00F85BF9">
              <w:rPr>
                <w:rFonts w:asciiTheme="minorHAnsi" w:hAnsiTheme="minorHAnsi" w:cstheme="minorHAnsi"/>
                <w:sz w:val="22"/>
                <w:szCs w:val="22"/>
              </w:rPr>
              <w:br/>
              <w:t xml:space="preserve"> Daily)</w:t>
            </w:r>
            <w:r w:rsidRPr="00F85BF9">
              <w:rPr>
                <w:rFonts w:asciiTheme="minorHAnsi" w:hAnsiTheme="minorHAnsi" w:cstheme="minorHAnsi"/>
                <w:sz w:val="22"/>
                <w:szCs w:val="22"/>
              </w:rPr>
              <w:br/>
            </w:r>
            <w:r w:rsidRPr="00F85BF9">
              <w:rPr>
                <w:rFonts w:asciiTheme="minorHAnsi" w:hAnsiTheme="minorHAnsi" w:cstheme="minorHAnsi"/>
                <w:sz w:val="22"/>
                <w:szCs w:val="22"/>
              </w:rPr>
              <w:br/>
              <w:t xml:space="preserve"> FAM2:</w:t>
            </w:r>
            <w:r w:rsidRPr="00F85BF9">
              <w:rPr>
                <w:rFonts w:asciiTheme="minorHAnsi" w:hAnsiTheme="minorHAnsi" w:cstheme="minorHAnsi"/>
                <w:sz w:val="22"/>
                <w:szCs w:val="22"/>
              </w:rPr>
              <w:br/>
              <w:t xml:space="preserve"> 7-point scale</w:t>
            </w:r>
            <w:r w:rsidRPr="00F85BF9">
              <w:rPr>
                <w:rFonts w:asciiTheme="minorHAnsi" w:hAnsiTheme="minorHAnsi" w:cstheme="minorHAnsi"/>
                <w:sz w:val="22"/>
                <w:szCs w:val="22"/>
              </w:rPr>
              <w:br/>
              <w:t xml:space="preserve"> 1 = Not familiar</w:t>
            </w:r>
            <w:r w:rsidRPr="00F85BF9">
              <w:rPr>
                <w:rFonts w:asciiTheme="minorHAnsi" w:hAnsiTheme="minorHAnsi" w:cstheme="minorHAnsi"/>
                <w:sz w:val="22"/>
                <w:szCs w:val="22"/>
              </w:rPr>
              <w:br/>
              <w:t xml:space="preserve"> </w:t>
            </w:r>
            <w:r w:rsidRPr="00F85BF9">
              <w:rPr>
                <w:rFonts w:asciiTheme="minorHAnsi" w:hAnsiTheme="minorHAnsi" w:cstheme="minorHAnsi"/>
                <w:sz w:val="22"/>
                <w:szCs w:val="22"/>
              </w:rPr>
              <w:tab/>
              <w:t>at all</w:t>
            </w:r>
            <w:r w:rsidRPr="00F85BF9">
              <w:rPr>
                <w:rFonts w:asciiTheme="minorHAnsi" w:hAnsiTheme="minorHAnsi" w:cstheme="minorHAnsi"/>
                <w:sz w:val="22"/>
                <w:szCs w:val="22"/>
              </w:rPr>
              <w:br/>
            </w:r>
            <w:r w:rsidRPr="00F85BF9">
              <w:rPr>
                <w:rFonts w:asciiTheme="minorHAnsi" w:hAnsiTheme="minorHAnsi" w:cstheme="minorHAnsi"/>
                <w:sz w:val="22"/>
                <w:szCs w:val="22"/>
              </w:rPr>
              <w:lastRenderedPageBreak/>
              <w:t xml:space="preserve"> 7 = Extremely</w:t>
            </w:r>
            <w:r w:rsidRPr="00F85BF9">
              <w:rPr>
                <w:rFonts w:asciiTheme="minorHAnsi" w:hAnsiTheme="minorHAnsi" w:cstheme="minorHAnsi"/>
                <w:sz w:val="22"/>
                <w:szCs w:val="22"/>
              </w:rPr>
              <w:br/>
              <w:t xml:space="preserve"> </w:t>
            </w:r>
            <w:r w:rsidRPr="00F85BF9">
              <w:rPr>
                <w:rFonts w:asciiTheme="minorHAnsi" w:hAnsiTheme="minorHAnsi" w:cstheme="minorHAnsi"/>
                <w:sz w:val="22"/>
                <w:szCs w:val="22"/>
              </w:rPr>
              <w:tab/>
              <w:t>familiar</w:t>
            </w:r>
          </w:p>
        </w:tc>
      </w:tr>
      <w:tr w:rsidR="002B5F8C" w:rsidRPr="00F85BF9" w14:paraId="08A0CC95" w14:textId="77777777" w:rsidTr="00C67309">
        <w:trPr>
          <w:trHeight w:val="2349"/>
        </w:trPr>
        <w:tc>
          <w:tcPr>
            <w:tcW w:w="0" w:type="auto"/>
            <w:tcBorders>
              <w:top w:val="single" w:sz="4" w:space="0" w:color="B8CCE4"/>
              <w:left w:val="single" w:sz="4" w:space="0" w:color="B8CCE4"/>
              <w:bottom w:val="single" w:sz="4" w:space="0" w:color="B8CCE4"/>
              <w:right w:val="single" w:sz="4" w:space="0" w:color="B8CCE4"/>
            </w:tcBorders>
            <w:shd w:val="clear" w:color="auto" w:fill="F0F0F0"/>
            <w:tcMar>
              <w:top w:w="100" w:type="dxa"/>
              <w:left w:w="140" w:type="dxa"/>
              <w:bottom w:w="100" w:type="dxa"/>
              <w:right w:w="140" w:type="dxa"/>
            </w:tcMar>
            <w:hideMark/>
          </w:tcPr>
          <w:p w14:paraId="2D5AC661"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CSR1</w:t>
            </w:r>
            <w:r w:rsidRPr="00F85BF9">
              <w:rPr>
                <w:rFonts w:asciiTheme="minorHAnsi" w:hAnsiTheme="minorHAnsi" w:cstheme="minorHAnsi"/>
                <w:sz w:val="22"/>
                <w:szCs w:val="22"/>
              </w:rPr>
              <w:t xml:space="preserve"> — "I prefer to buy from companies that act ethically and responsibly."</w:t>
            </w:r>
          </w:p>
          <w:p w14:paraId="0E7935A8"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CSR2</w:t>
            </w:r>
            <w:r w:rsidRPr="00F85BF9">
              <w:rPr>
                <w:rFonts w:asciiTheme="minorHAnsi" w:hAnsiTheme="minorHAnsi" w:cstheme="minorHAnsi"/>
                <w:sz w:val="22"/>
                <w:szCs w:val="22"/>
              </w:rPr>
              <w:t xml:space="preserve"> — "A company's ethical values are important to me when I make a purchase decision."</w:t>
            </w:r>
          </w:p>
          <w:p w14:paraId="5B0C2D45"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CSR3</w:t>
            </w:r>
            <w:r w:rsidRPr="00F85BF9">
              <w:rPr>
                <w:rFonts w:asciiTheme="minorHAnsi" w:hAnsiTheme="minorHAnsi" w:cstheme="minorHAnsi"/>
                <w:sz w:val="22"/>
                <w:szCs w:val="22"/>
              </w:rPr>
              <w:t xml:space="preserve"> — "I am more likely to purchase from a brand that takes a clear and consistent ethical stance."</w:t>
            </w:r>
          </w:p>
          <w:p w14:paraId="7244C6C7" w14:textId="6FD38D1E"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w:t>
            </w:r>
          </w:p>
        </w:tc>
        <w:tc>
          <w:tcPr>
            <w:tcW w:w="0" w:type="auto"/>
            <w:tcBorders>
              <w:top w:val="single" w:sz="4" w:space="0" w:color="B8CCE4"/>
              <w:left w:val="single" w:sz="4" w:space="0" w:color="B8CCE4"/>
              <w:bottom w:val="single" w:sz="4" w:space="0" w:color="B8CCE4"/>
              <w:right w:val="single" w:sz="4" w:space="0" w:color="B8CCE4"/>
            </w:tcBorders>
            <w:shd w:val="clear" w:color="auto" w:fill="F0F0F0"/>
            <w:tcMar>
              <w:top w:w="100" w:type="dxa"/>
              <w:left w:w="140" w:type="dxa"/>
              <w:bottom w:w="100" w:type="dxa"/>
              <w:right w:w="140" w:type="dxa"/>
            </w:tcMar>
            <w:hideMark/>
          </w:tcPr>
          <w:p w14:paraId="538AA31F" w14:textId="77777777"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7-point Likert</w:t>
            </w:r>
            <w:r w:rsidRPr="00F85BF9">
              <w:rPr>
                <w:rFonts w:asciiTheme="minorHAnsi" w:hAnsiTheme="minorHAnsi" w:cstheme="minorHAnsi"/>
                <w:sz w:val="22"/>
                <w:szCs w:val="22"/>
              </w:rPr>
              <w:br/>
              <w:t xml:space="preserve"> 1 = Strongly</w:t>
            </w:r>
            <w:r w:rsidRPr="00F85BF9">
              <w:rPr>
                <w:rFonts w:asciiTheme="minorHAnsi" w:hAnsiTheme="minorHAnsi" w:cstheme="minorHAnsi"/>
                <w:sz w:val="22"/>
                <w:szCs w:val="22"/>
              </w:rPr>
              <w:br/>
              <w:t xml:space="preserve"> </w:t>
            </w:r>
            <w:r w:rsidRPr="00F85BF9">
              <w:rPr>
                <w:rFonts w:asciiTheme="minorHAnsi" w:hAnsiTheme="minorHAnsi" w:cstheme="minorHAnsi"/>
                <w:sz w:val="22"/>
                <w:szCs w:val="22"/>
              </w:rPr>
              <w:tab/>
              <w:t>Disagree</w:t>
            </w:r>
            <w:r w:rsidRPr="00F85BF9">
              <w:rPr>
                <w:rFonts w:asciiTheme="minorHAnsi" w:hAnsiTheme="minorHAnsi" w:cstheme="minorHAnsi"/>
                <w:sz w:val="22"/>
                <w:szCs w:val="22"/>
              </w:rPr>
              <w:br/>
              <w:t xml:space="preserve"> 7 = Strongly</w:t>
            </w:r>
            <w:r w:rsidRPr="00F85BF9">
              <w:rPr>
                <w:rFonts w:asciiTheme="minorHAnsi" w:hAnsiTheme="minorHAnsi" w:cstheme="minorHAnsi"/>
                <w:sz w:val="22"/>
                <w:szCs w:val="22"/>
              </w:rPr>
              <w:br/>
              <w:t xml:space="preserve"> </w:t>
            </w:r>
            <w:r w:rsidRPr="00F85BF9">
              <w:rPr>
                <w:rFonts w:asciiTheme="minorHAnsi" w:hAnsiTheme="minorHAnsi" w:cstheme="minorHAnsi"/>
                <w:sz w:val="22"/>
                <w:szCs w:val="22"/>
              </w:rPr>
              <w:tab/>
              <w:t>Agree</w:t>
            </w:r>
          </w:p>
        </w:tc>
      </w:tr>
      <w:tr w:rsidR="00DD0462" w:rsidRPr="00F85BF9" w14:paraId="390458C3" w14:textId="77777777" w:rsidTr="00DD0462">
        <w:trPr>
          <w:trHeight w:val="2349"/>
        </w:trPr>
        <w:tc>
          <w:tcPr>
            <w:tcW w:w="0" w:type="auto"/>
            <w:tcBorders>
              <w:top w:val="single" w:sz="4" w:space="0" w:color="B8CCE4"/>
              <w:left w:val="single" w:sz="4" w:space="0" w:color="B8CCE4"/>
              <w:bottom w:val="single" w:sz="4" w:space="0" w:color="B8CCE4"/>
              <w:right w:val="single" w:sz="4" w:space="0" w:color="B8CCE4"/>
            </w:tcBorders>
            <w:shd w:val="clear" w:color="auto" w:fill="F0F0F0"/>
            <w:tcMar>
              <w:top w:w="100" w:type="dxa"/>
              <w:left w:w="140" w:type="dxa"/>
              <w:bottom w:w="100" w:type="dxa"/>
              <w:right w:w="140" w:type="dxa"/>
            </w:tcMar>
            <w:hideMark/>
          </w:tcPr>
          <w:p w14:paraId="0DD41DEC" w14:textId="29AB6557" w:rsidR="00DD0462" w:rsidRPr="00F85BF9" w:rsidRDefault="00DD0462" w:rsidP="00DD0462">
            <w:pPr>
              <w:spacing w:line="360" w:lineRule="auto"/>
              <w:jc w:val="both"/>
              <w:rPr>
                <w:rFonts w:asciiTheme="minorHAnsi" w:hAnsiTheme="minorHAnsi" w:cstheme="minorHAnsi"/>
                <w:b/>
                <w:bCs/>
                <w:sz w:val="22"/>
                <w:szCs w:val="22"/>
              </w:rPr>
            </w:pPr>
            <w:r w:rsidRPr="00F85BF9">
              <w:rPr>
                <w:rFonts w:asciiTheme="minorHAnsi" w:hAnsiTheme="minorHAnsi" w:cstheme="minorHAnsi"/>
                <w:b/>
                <w:bCs/>
                <w:sz w:val="22"/>
                <w:szCs w:val="22"/>
              </w:rPr>
              <w:t xml:space="preserve">D1 </w:t>
            </w:r>
            <w:r w:rsidRPr="00F85BF9">
              <w:rPr>
                <w:rFonts w:asciiTheme="minorHAnsi" w:hAnsiTheme="minorHAnsi" w:cstheme="minorHAnsi"/>
                <w:sz w:val="22"/>
                <w:szCs w:val="22"/>
              </w:rPr>
              <w:t>— "What is your age?"</w:t>
            </w:r>
            <w:r w:rsidRPr="00F85BF9">
              <w:rPr>
                <w:rFonts w:asciiTheme="minorHAnsi" w:hAnsiTheme="minorHAnsi" w:cstheme="minorHAnsi"/>
                <w:sz w:val="22"/>
                <w:szCs w:val="22"/>
              </w:rPr>
              <w:br/>
              <w:t xml:space="preserve">   ○&lt;17 [screened out]</w:t>
            </w:r>
            <w:r w:rsidRPr="00F85BF9">
              <w:rPr>
                <w:rFonts w:asciiTheme="minorHAnsi" w:hAnsiTheme="minorHAnsi" w:cstheme="minorHAnsi"/>
                <w:sz w:val="22"/>
                <w:szCs w:val="22"/>
              </w:rPr>
              <w:br/>
              <w:t xml:space="preserve">   ○18–24</w:t>
            </w:r>
            <w:r w:rsidRPr="00F85BF9">
              <w:rPr>
                <w:rFonts w:asciiTheme="minorHAnsi" w:hAnsiTheme="minorHAnsi" w:cstheme="minorHAnsi"/>
                <w:sz w:val="22"/>
                <w:szCs w:val="22"/>
              </w:rPr>
              <w:br/>
              <w:t xml:space="preserve">   ○25–44</w:t>
            </w:r>
            <w:r w:rsidRPr="00F85BF9">
              <w:rPr>
                <w:rFonts w:asciiTheme="minorHAnsi" w:hAnsiTheme="minorHAnsi" w:cstheme="minorHAnsi"/>
                <w:sz w:val="22"/>
                <w:szCs w:val="22"/>
              </w:rPr>
              <w:br/>
              <w:t xml:space="preserve">   ○45–64</w:t>
            </w:r>
            <w:r w:rsidRPr="00F85BF9">
              <w:rPr>
                <w:rFonts w:asciiTheme="minorHAnsi" w:hAnsiTheme="minorHAnsi" w:cstheme="minorHAnsi"/>
                <w:sz w:val="22"/>
                <w:szCs w:val="22"/>
              </w:rPr>
              <w:br/>
              <w:t xml:space="preserve">   ○ 65–75+</w:t>
            </w:r>
          </w:p>
        </w:tc>
        <w:tc>
          <w:tcPr>
            <w:tcW w:w="0" w:type="auto"/>
            <w:tcBorders>
              <w:top w:val="single" w:sz="4" w:space="0" w:color="B8CCE4"/>
              <w:left w:val="single" w:sz="4" w:space="0" w:color="B8CCE4"/>
              <w:bottom w:val="single" w:sz="4" w:space="0" w:color="B8CCE4"/>
              <w:right w:val="single" w:sz="4" w:space="0" w:color="B8CCE4"/>
            </w:tcBorders>
            <w:shd w:val="clear" w:color="auto" w:fill="F0F0F0"/>
            <w:tcMar>
              <w:top w:w="100" w:type="dxa"/>
              <w:left w:w="140" w:type="dxa"/>
              <w:bottom w:w="100" w:type="dxa"/>
              <w:right w:w="140" w:type="dxa"/>
            </w:tcMar>
            <w:hideMark/>
          </w:tcPr>
          <w:p w14:paraId="1D8CAE38" w14:textId="77777777" w:rsidR="00DD0462" w:rsidRPr="00F85BF9" w:rsidRDefault="00DD0462" w:rsidP="00DD0462">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Ordinal</w:t>
            </w:r>
            <w:r w:rsidRPr="00F85BF9">
              <w:rPr>
                <w:rFonts w:asciiTheme="minorHAnsi" w:hAnsiTheme="minorHAnsi" w:cstheme="minorHAnsi"/>
                <w:sz w:val="22"/>
                <w:szCs w:val="22"/>
              </w:rPr>
              <w:br/>
              <w:t xml:space="preserve"> (age bands;</w:t>
            </w:r>
            <w:r w:rsidRPr="00F85BF9">
              <w:rPr>
                <w:rFonts w:asciiTheme="minorHAnsi" w:hAnsiTheme="minorHAnsi" w:cstheme="minorHAnsi"/>
                <w:sz w:val="22"/>
                <w:szCs w:val="22"/>
              </w:rPr>
              <w:br/>
              <w:t xml:space="preserve"> &lt;17 screened</w:t>
            </w:r>
            <w:r w:rsidRPr="00F85BF9">
              <w:rPr>
                <w:rFonts w:asciiTheme="minorHAnsi" w:hAnsiTheme="minorHAnsi" w:cstheme="minorHAnsi"/>
                <w:sz w:val="22"/>
                <w:szCs w:val="22"/>
              </w:rPr>
              <w:br/>
              <w:t xml:space="preserve"> out by</w:t>
            </w:r>
            <w:r w:rsidRPr="00F85BF9">
              <w:rPr>
                <w:rFonts w:asciiTheme="minorHAnsi" w:hAnsiTheme="minorHAnsi" w:cstheme="minorHAnsi"/>
                <w:sz w:val="22"/>
                <w:szCs w:val="22"/>
              </w:rPr>
              <w:br/>
              <w:t xml:space="preserve"> Qualtrics)</w:t>
            </w:r>
          </w:p>
        </w:tc>
      </w:tr>
      <w:tr w:rsidR="00DD0462" w:rsidRPr="00F85BF9" w14:paraId="2DAA8E62" w14:textId="77777777" w:rsidTr="00DD0462">
        <w:trPr>
          <w:trHeight w:val="2349"/>
        </w:trPr>
        <w:tc>
          <w:tcPr>
            <w:tcW w:w="0" w:type="auto"/>
            <w:tcBorders>
              <w:top w:val="single" w:sz="4" w:space="0" w:color="B8CCE4"/>
              <w:left w:val="single" w:sz="4" w:space="0" w:color="B8CCE4"/>
              <w:bottom w:val="single" w:sz="4" w:space="0" w:color="B8CCE4"/>
              <w:right w:val="single" w:sz="4" w:space="0" w:color="B8CCE4"/>
            </w:tcBorders>
            <w:shd w:val="clear" w:color="auto" w:fill="F0F0F0"/>
            <w:tcMar>
              <w:top w:w="100" w:type="dxa"/>
              <w:left w:w="140" w:type="dxa"/>
              <w:bottom w:w="100" w:type="dxa"/>
              <w:right w:w="140" w:type="dxa"/>
            </w:tcMar>
            <w:hideMark/>
          </w:tcPr>
          <w:p w14:paraId="76CDF014" w14:textId="619FF2F8" w:rsidR="00DD0462" w:rsidRPr="00F85BF9" w:rsidRDefault="00DD0462" w:rsidP="00DD0462">
            <w:pPr>
              <w:spacing w:line="360" w:lineRule="auto"/>
              <w:jc w:val="both"/>
              <w:rPr>
                <w:rFonts w:asciiTheme="minorHAnsi" w:hAnsiTheme="minorHAnsi" w:cstheme="minorHAnsi"/>
                <w:b/>
                <w:bCs/>
                <w:sz w:val="22"/>
                <w:szCs w:val="22"/>
              </w:rPr>
            </w:pPr>
            <w:r w:rsidRPr="00F85BF9">
              <w:rPr>
                <w:rFonts w:asciiTheme="minorHAnsi" w:hAnsiTheme="minorHAnsi" w:cstheme="minorHAnsi"/>
                <w:b/>
                <w:bCs/>
                <w:sz w:val="22"/>
                <w:szCs w:val="22"/>
              </w:rPr>
              <w:t xml:space="preserve">D2 </w:t>
            </w:r>
            <w:r w:rsidRPr="00F85BF9">
              <w:rPr>
                <w:rFonts w:asciiTheme="minorHAnsi" w:hAnsiTheme="minorHAnsi" w:cstheme="minorHAnsi"/>
                <w:sz w:val="22"/>
                <w:szCs w:val="22"/>
              </w:rPr>
              <w:t>—"What is your gender?"</w:t>
            </w:r>
            <w:r w:rsidRPr="00F85BF9">
              <w:rPr>
                <w:rFonts w:asciiTheme="minorHAnsi" w:hAnsiTheme="minorHAnsi" w:cstheme="minorHAnsi"/>
                <w:sz w:val="22"/>
                <w:szCs w:val="22"/>
              </w:rPr>
              <w:br/>
              <w:t xml:space="preserve">   ○Male</w:t>
            </w:r>
            <w:r w:rsidRPr="00F85BF9">
              <w:rPr>
                <w:rFonts w:asciiTheme="minorHAnsi" w:hAnsiTheme="minorHAnsi" w:cstheme="minorHAnsi"/>
                <w:sz w:val="22"/>
                <w:szCs w:val="22"/>
              </w:rPr>
              <w:br/>
              <w:t xml:space="preserve">   ○Female</w:t>
            </w:r>
            <w:r w:rsidRPr="00F85BF9">
              <w:rPr>
                <w:rFonts w:asciiTheme="minorHAnsi" w:hAnsiTheme="minorHAnsi" w:cstheme="minorHAnsi"/>
                <w:sz w:val="22"/>
                <w:szCs w:val="22"/>
              </w:rPr>
              <w:br/>
              <w:t xml:space="preserve">   ○ </w:t>
            </w:r>
            <w:proofErr w:type="gramStart"/>
            <w:r w:rsidRPr="00F85BF9">
              <w:rPr>
                <w:rFonts w:asciiTheme="minorHAnsi" w:hAnsiTheme="minorHAnsi" w:cstheme="minorHAnsi"/>
                <w:sz w:val="22"/>
                <w:szCs w:val="22"/>
              </w:rPr>
              <w:t>Non-binary</w:t>
            </w:r>
            <w:proofErr w:type="gramEnd"/>
            <w:r w:rsidRPr="00F85BF9">
              <w:rPr>
                <w:rFonts w:asciiTheme="minorHAnsi" w:hAnsiTheme="minorHAnsi" w:cstheme="minorHAnsi"/>
                <w:sz w:val="22"/>
                <w:szCs w:val="22"/>
              </w:rPr>
              <w:t xml:space="preserve"> / third gender</w:t>
            </w:r>
            <w:r w:rsidRPr="00F85BF9">
              <w:rPr>
                <w:rFonts w:asciiTheme="minorHAnsi" w:hAnsiTheme="minorHAnsi" w:cstheme="minorHAnsi"/>
                <w:sz w:val="22"/>
                <w:szCs w:val="22"/>
              </w:rPr>
              <w:br/>
              <w:t xml:space="preserve">   ○ Prefer not to say</w:t>
            </w:r>
          </w:p>
        </w:tc>
        <w:tc>
          <w:tcPr>
            <w:tcW w:w="0" w:type="auto"/>
            <w:tcBorders>
              <w:top w:val="single" w:sz="4" w:space="0" w:color="B8CCE4"/>
              <w:left w:val="single" w:sz="4" w:space="0" w:color="B8CCE4"/>
              <w:bottom w:val="single" w:sz="4" w:space="0" w:color="B8CCE4"/>
              <w:right w:val="single" w:sz="4" w:space="0" w:color="B8CCE4"/>
            </w:tcBorders>
            <w:shd w:val="clear" w:color="auto" w:fill="F0F0F0"/>
            <w:tcMar>
              <w:top w:w="100" w:type="dxa"/>
              <w:left w:w="140" w:type="dxa"/>
              <w:bottom w:w="100" w:type="dxa"/>
              <w:right w:w="140" w:type="dxa"/>
            </w:tcMar>
            <w:hideMark/>
          </w:tcPr>
          <w:p w14:paraId="558014CB" w14:textId="77777777" w:rsidR="00DD0462" w:rsidRPr="00F85BF9" w:rsidRDefault="00DD0462" w:rsidP="00DD0462">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Nominal /</w:t>
            </w:r>
            <w:r w:rsidRPr="00F85BF9">
              <w:rPr>
                <w:rFonts w:asciiTheme="minorHAnsi" w:hAnsiTheme="minorHAnsi" w:cstheme="minorHAnsi"/>
                <w:sz w:val="22"/>
                <w:szCs w:val="22"/>
              </w:rPr>
              <w:br/>
              <w:t xml:space="preserve"> Categorical</w:t>
            </w:r>
          </w:p>
        </w:tc>
      </w:tr>
      <w:tr w:rsidR="00DD0462" w:rsidRPr="00F85BF9" w14:paraId="37B52883" w14:textId="77777777" w:rsidTr="00DD0462">
        <w:trPr>
          <w:trHeight w:val="2349"/>
        </w:trPr>
        <w:tc>
          <w:tcPr>
            <w:tcW w:w="0" w:type="auto"/>
            <w:tcBorders>
              <w:top w:val="single" w:sz="4" w:space="0" w:color="B8CCE4"/>
              <w:left w:val="single" w:sz="4" w:space="0" w:color="B8CCE4"/>
              <w:bottom w:val="single" w:sz="4" w:space="0" w:color="B8CCE4"/>
              <w:right w:val="single" w:sz="4" w:space="0" w:color="B8CCE4"/>
            </w:tcBorders>
            <w:shd w:val="clear" w:color="auto" w:fill="F0F0F0"/>
            <w:tcMar>
              <w:top w:w="100" w:type="dxa"/>
              <w:left w:w="140" w:type="dxa"/>
              <w:bottom w:w="100" w:type="dxa"/>
              <w:right w:w="140" w:type="dxa"/>
            </w:tcMar>
            <w:hideMark/>
          </w:tcPr>
          <w:p w14:paraId="032508E4" w14:textId="77777777" w:rsidR="00DD0462" w:rsidRPr="00F85BF9" w:rsidRDefault="00DD0462" w:rsidP="00DD0462">
            <w:pPr>
              <w:spacing w:line="360" w:lineRule="auto"/>
              <w:jc w:val="both"/>
              <w:rPr>
                <w:rFonts w:asciiTheme="minorHAnsi" w:hAnsiTheme="minorHAnsi" w:cstheme="minorHAnsi"/>
                <w:b/>
                <w:bCs/>
                <w:sz w:val="22"/>
                <w:szCs w:val="22"/>
              </w:rPr>
            </w:pPr>
            <w:r w:rsidRPr="00F85BF9">
              <w:rPr>
                <w:rFonts w:asciiTheme="minorHAnsi" w:hAnsiTheme="minorHAnsi" w:cstheme="minorHAnsi"/>
                <w:b/>
                <w:bCs/>
                <w:sz w:val="22"/>
                <w:szCs w:val="22"/>
              </w:rPr>
              <w:lastRenderedPageBreak/>
              <w:t xml:space="preserve">D3 — </w:t>
            </w:r>
            <w:r w:rsidRPr="00F85BF9">
              <w:rPr>
                <w:rFonts w:asciiTheme="minorHAnsi" w:hAnsiTheme="minorHAnsi" w:cstheme="minorHAnsi"/>
                <w:sz w:val="22"/>
                <w:szCs w:val="22"/>
              </w:rPr>
              <w:t>"What is the highest level of education you have completed?"</w:t>
            </w:r>
            <w:r w:rsidRPr="00F85BF9">
              <w:rPr>
                <w:rFonts w:asciiTheme="minorHAnsi" w:hAnsiTheme="minorHAnsi" w:cstheme="minorHAnsi"/>
                <w:sz w:val="22"/>
                <w:szCs w:val="22"/>
              </w:rPr>
              <w:br/>
              <w:t xml:space="preserve">   ○ Secondary school / High school diploma</w:t>
            </w:r>
            <w:r w:rsidRPr="00F85BF9">
              <w:rPr>
                <w:rFonts w:asciiTheme="minorHAnsi" w:hAnsiTheme="minorHAnsi" w:cstheme="minorHAnsi"/>
                <w:sz w:val="22"/>
                <w:szCs w:val="22"/>
              </w:rPr>
              <w:br/>
              <w:t xml:space="preserve">   ○ </w:t>
            </w:r>
            <w:proofErr w:type="gramStart"/>
            <w:r w:rsidRPr="00F85BF9">
              <w:rPr>
                <w:rFonts w:asciiTheme="minorHAnsi" w:hAnsiTheme="minorHAnsi" w:cstheme="minorHAnsi"/>
                <w:sz w:val="22"/>
                <w:szCs w:val="22"/>
              </w:rPr>
              <w:t>Bachelor's</w:t>
            </w:r>
            <w:proofErr w:type="gramEnd"/>
            <w:r w:rsidRPr="00F85BF9">
              <w:rPr>
                <w:rFonts w:asciiTheme="minorHAnsi" w:hAnsiTheme="minorHAnsi" w:cstheme="minorHAnsi"/>
                <w:sz w:val="22"/>
                <w:szCs w:val="22"/>
              </w:rPr>
              <w:t xml:space="preserve"> degree</w:t>
            </w:r>
            <w:r w:rsidRPr="00F85BF9">
              <w:rPr>
                <w:rFonts w:asciiTheme="minorHAnsi" w:hAnsiTheme="minorHAnsi" w:cstheme="minorHAnsi"/>
                <w:sz w:val="22"/>
                <w:szCs w:val="22"/>
              </w:rPr>
              <w:br/>
              <w:t xml:space="preserve">   ○ </w:t>
            </w:r>
            <w:proofErr w:type="gramStart"/>
            <w:r w:rsidRPr="00F85BF9">
              <w:rPr>
                <w:rFonts w:asciiTheme="minorHAnsi" w:hAnsiTheme="minorHAnsi" w:cstheme="minorHAnsi"/>
                <w:sz w:val="22"/>
                <w:szCs w:val="22"/>
              </w:rPr>
              <w:t>Master's</w:t>
            </w:r>
            <w:proofErr w:type="gramEnd"/>
            <w:r w:rsidRPr="00F85BF9">
              <w:rPr>
                <w:rFonts w:asciiTheme="minorHAnsi" w:hAnsiTheme="minorHAnsi" w:cstheme="minorHAnsi"/>
                <w:sz w:val="22"/>
                <w:szCs w:val="22"/>
              </w:rPr>
              <w:t xml:space="preserve"> degree</w:t>
            </w:r>
            <w:r w:rsidRPr="00F85BF9">
              <w:rPr>
                <w:rFonts w:asciiTheme="minorHAnsi" w:hAnsiTheme="minorHAnsi" w:cstheme="minorHAnsi"/>
                <w:sz w:val="22"/>
                <w:szCs w:val="22"/>
              </w:rPr>
              <w:br/>
              <w:t xml:space="preserve">   ○ Doctoral degree (PhD or equivalent)</w:t>
            </w:r>
            <w:r w:rsidRPr="00F85BF9">
              <w:rPr>
                <w:rFonts w:asciiTheme="minorHAnsi" w:hAnsiTheme="minorHAnsi" w:cstheme="minorHAnsi"/>
                <w:sz w:val="22"/>
                <w:szCs w:val="22"/>
              </w:rPr>
              <w:br/>
              <w:t xml:space="preserve">   ○ Professional qualification (e.g., MBA, JD, MD)</w:t>
            </w:r>
            <w:r w:rsidRPr="00F85BF9">
              <w:rPr>
                <w:rFonts w:asciiTheme="minorHAnsi" w:hAnsiTheme="minorHAnsi" w:cstheme="minorHAnsi"/>
                <w:sz w:val="22"/>
                <w:szCs w:val="22"/>
              </w:rPr>
              <w:br/>
              <w:t xml:space="preserve">   ○ Other: [open text]</w:t>
            </w:r>
          </w:p>
        </w:tc>
        <w:tc>
          <w:tcPr>
            <w:tcW w:w="0" w:type="auto"/>
            <w:tcBorders>
              <w:top w:val="single" w:sz="4" w:space="0" w:color="B8CCE4"/>
              <w:left w:val="single" w:sz="4" w:space="0" w:color="B8CCE4"/>
              <w:bottom w:val="single" w:sz="4" w:space="0" w:color="B8CCE4"/>
              <w:right w:val="single" w:sz="4" w:space="0" w:color="B8CCE4"/>
            </w:tcBorders>
            <w:shd w:val="clear" w:color="auto" w:fill="F0F0F0"/>
            <w:tcMar>
              <w:top w:w="100" w:type="dxa"/>
              <w:left w:w="140" w:type="dxa"/>
              <w:bottom w:w="100" w:type="dxa"/>
              <w:right w:w="140" w:type="dxa"/>
            </w:tcMar>
            <w:hideMark/>
          </w:tcPr>
          <w:p w14:paraId="3ED2CAA6" w14:textId="77777777" w:rsidR="00DD0462" w:rsidRPr="00F85BF9" w:rsidRDefault="00DD0462" w:rsidP="00DD0462">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Ordinal</w:t>
            </w:r>
            <w:r w:rsidRPr="00F85BF9">
              <w:rPr>
                <w:rFonts w:asciiTheme="minorHAnsi" w:hAnsiTheme="minorHAnsi" w:cstheme="minorHAnsi"/>
                <w:sz w:val="22"/>
                <w:szCs w:val="22"/>
              </w:rPr>
              <w:br/>
              <w:t xml:space="preserve"> (6 levels)</w:t>
            </w:r>
          </w:p>
        </w:tc>
      </w:tr>
      <w:tr w:rsidR="00DD0462" w:rsidRPr="00F85BF9" w14:paraId="37D35E37" w14:textId="77777777" w:rsidTr="00DD0462">
        <w:trPr>
          <w:trHeight w:val="2349"/>
        </w:trPr>
        <w:tc>
          <w:tcPr>
            <w:tcW w:w="0" w:type="auto"/>
            <w:tcBorders>
              <w:top w:val="single" w:sz="4" w:space="0" w:color="B8CCE4"/>
              <w:left w:val="single" w:sz="4" w:space="0" w:color="B8CCE4"/>
              <w:bottom w:val="single" w:sz="4" w:space="0" w:color="B8CCE4"/>
              <w:right w:val="single" w:sz="4" w:space="0" w:color="B8CCE4"/>
            </w:tcBorders>
            <w:shd w:val="clear" w:color="auto" w:fill="F0F0F0"/>
            <w:tcMar>
              <w:top w:w="100" w:type="dxa"/>
              <w:left w:w="140" w:type="dxa"/>
              <w:bottom w:w="100" w:type="dxa"/>
              <w:right w:w="140" w:type="dxa"/>
            </w:tcMar>
            <w:hideMark/>
          </w:tcPr>
          <w:p w14:paraId="3BDFEAC7" w14:textId="77777777" w:rsidR="00DD0462" w:rsidRPr="00F85BF9" w:rsidRDefault="00DD0462" w:rsidP="00DD0462">
            <w:pPr>
              <w:spacing w:line="360" w:lineRule="auto"/>
              <w:jc w:val="both"/>
              <w:rPr>
                <w:rFonts w:asciiTheme="minorHAnsi" w:hAnsiTheme="minorHAnsi" w:cstheme="minorHAnsi"/>
                <w:b/>
                <w:bCs/>
                <w:sz w:val="22"/>
                <w:szCs w:val="22"/>
              </w:rPr>
            </w:pPr>
            <w:r w:rsidRPr="00F85BF9">
              <w:rPr>
                <w:rFonts w:asciiTheme="minorHAnsi" w:hAnsiTheme="minorHAnsi" w:cstheme="minorHAnsi"/>
                <w:b/>
                <w:bCs/>
                <w:sz w:val="22"/>
                <w:szCs w:val="22"/>
              </w:rPr>
              <w:t xml:space="preserve">D4 — </w:t>
            </w:r>
            <w:r w:rsidRPr="00F85BF9">
              <w:rPr>
                <w:rFonts w:asciiTheme="minorHAnsi" w:hAnsiTheme="minorHAnsi" w:cstheme="minorHAnsi"/>
                <w:sz w:val="22"/>
                <w:szCs w:val="22"/>
              </w:rPr>
              <w:t>"In which country do you currently reside?"</w:t>
            </w:r>
            <w:r w:rsidRPr="00F85BF9">
              <w:rPr>
                <w:rFonts w:asciiTheme="minorHAnsi" w:hAnsiTheme="minorHAnsi" w:cstheme="minorHAnsi"/>
                <w:sz w:val="22"/>
                <w:szCs w:val="22"/>
              </w:rPr>
              <w:br/>
            </w:r>
            <w:proofErr w:type="gramStart"/>
            <w:r w:rsidRPr="00F85BF9">
              <w:rPr>
                <w:rFonts w:asciiTheme="minorHAnsi" w:hAnsiTheme="minorHAnsi" w:cstheme="minorHAnsi"/>
                <w:sz w:val="22"/>
                <w:szCs w:val="22"/>
              </w:rPr>
              <w:t xml:space="preserve">   [</w:t>
            </w:r>
            <w:proofErr w:type="gramEnd"/>
            <w:r w:rsidRPr="00F85BF9">
              <w:rPr>
                <w:rFonts w:asciiTheme="minorHAnsi" w:hAnsiTheme="minorHAnsi" w:cstheme="minorHAnsi"/>
                <w:sz w:val="22"/>
                <w:szCs w:val="22"/>
              </w:rPr>
              <w:t>Open text field]</w:t>
            </w:r>
          </w:p>
        </w:tc>
        <w:tc>
          <w:tcPr>
            <w:tcW w:w="0" w:type="auto"/>
            <w:tcBorders>
              <w:top w:val="single" w:sz="4" w:space="0" w:color="B8CCE4"/>
              <w:left w:val="single" w:sz="4" w:space="0" w:color="B8CCE4"/>
              <w:bottom w:val="single" w:sz="4" w:space="0" w:color="B8CCE4"/>
              <w:right w:val="single" w:sz="4" w:space="0" w:color="B8CCE4"/>
            </w:tcBorders>
            <w:shd w:val="clear" w:color="auto" w:fill="F0F0F0"/>
            <w:tcMar>
              <w:top w:w="100" w:type="dxa"/>
              <w:left w:w="140" w:type="dxa"/>
              <w:bottom w:w="100" w:type="dxa"/>
              <w:right w:w="140" w:type="dxa"/>
            </w:tcMar>
            <w:hideMark/>
          </w:tcPr>
          <w:p w14:paraId="183EAF2F" w14:textId="77777777" w:rsidR="00DD0462" w:rsidRPr="00F85BF9" w:rsidRDefault="00DD0462" w:rsidP="00DD0462">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Nominal /</w:t>
            </w:r>
            <w:r w:rsidRPr="00F85BF9">
              <w:rPr>
                <w:rFonts w:asciiTheme="minorHAnsi" w:hAnsiTheme="minorHAnsi" w:cstheme="minorHAnsi"/>
                <w:sz w:val="22"/>
                <w:szCs w:val="22"/>
              </w:rPr>
              <w:br/>
              <w:t xml:space="preserve"> Categorical</w:t>
            </w:r>
          </w:p>
        </w:tc>
      </w:tr>
    </w:tbl>
    <w:p w14:paraId="32B08A65" w14:textId="0DBAE31B" w:rsidR="002B5F8C"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(Appendix 1</w:t>
      </w:r>
      <w:r w:rsidR="00CC74A9" w:rsidRPr="00F85BF9">
        <w:rPr>
          <w:rFonts w:asciiTheme="minorHAnsi" w:hAnsiTheme="minorHAnsi" w:cstheme="minorHAnsi"/>
          <w:sz w:val="22"/>
          <w:szCs w:val="22"/>
        </w:rPr>
        <w:t xml:space="preserve">, source: </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w:t>
      </w:r>
    </w:p>
    <w:p w14:paraId="697F20AD" w14:textId="77777777" w:rsidR="00801CD9" w:rsidRPr="00F85BF9" w:rsidRDefault="00801CD9" w:rsidP="00D528B1">
      <w:pPr>
        <w:spacing w:line="360" w:lineRule="auto"/>
        <w:jc w:val="both"/>
        <w:rPr>
          <w:rFonts w:asciiTheme="minorHAnsi" w:hAnsiTheme="minorHAnsi" w:cstheme="minorHAnsi"/>
          <w:sz w:val="22"/>
          <w:szCs w:val="22"/>
        </w:rPr>
      </w:pPr>
    </w:p>
    <w:p w14:paraId="7BC030EE" w14:textId="77777777" w:rsidR="00CC74A9" w:rsidRPr="00F85BF9" w:rsidRDefault="002B5F8C" w:rsidP="00D528B1">
      <w:pPr>
        <w:spacing w:line="360" w:lineRule="auto"/>
        <w:jc w:val="both"/>
        <w:rPr>
          <w:rFonts w:asciiTheme="minorHAnsi" w:hAnsiTheme="minorHAnsi" w:cstheme="minorHAnsi"/>
          <w:sz w:val="22"/>
          <w:szCs w:val="22"/>
        </w:rPr>
      </w:pPr>
      <w:r w:rsidRPr="00F85BF9">
        <w:rPr>
          <w:rFonts w:asciiTheme="minorHAnsi" w:hAnsiTheme="minorHAnsi" w:cstheme="minorHAnsi"/>
          <w:noProof/>
          <w:color w:val="000000"/>
          <w:sz w:val="22"/>
          <w:szCs w:val="22"/>
          <w:bdr w:val="none" w:sz="0" w:space="0" w:color="auto" w:frame="1"/>
        </w:rPr>
        <w:drawing>
          <wp:inline distT="0" distB="0" distL="0" distR="0" wp14:anchorId="5C630F45" wp14:editId="6AB12AAB">
            <wp:extent cx="4152900" cy="1249680"/>
            <wp:effectExtent l="0" t="0" r="0" b="7620"/>
            <wp:docPr id="1601113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52900" cy="1249680"/>
                    </a:xfrm>
                    <a:prstGeom prst="rect">
                      <a:avLst/>
                    </a:prstGeom>
                    <a:noFill/>
                    <a:ln>
                      <a:noFill/>
                    </a:ln>
                  </pic:spPr>
                </pic:pic>
              </a:graphicData>
            </a:graphic>
          </wp:inline>
        </w:drawing>
      </w:r>
    </w:p>
    <w:p w14:paraId="22686E45" w14:textId="45112618" w:rsidR="00CC74A9" w:rsidRPr="00F85BF9" w:rsidRDefault="00CC74A9"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(Appendix 2, total respondents after being filtered, source: </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w:t>
      </w:r>
    </w:p>
    <w:p w14:paraId="0F242303" w14:textId="77777777" w:rsidR="00CC74A9" w:rsidRPr="00F85BF9" w:rsidRDefault="00CC74A9" w:rsidP="00D528B1">
      <w:pPr>
        <w:spacing w:line="360" w:lineRule="auto"/>
        <w:jc w:val="both"/>
        <w:rPr>
          <w:rFonts w:asciiTheme="minorHAnsi" w:hAnsiTheme="minorHAnsi" w:cstheme="minorHAnsi"/>
          <w:sz w:val="22"/>
          <w:szCs w:val="22"/>
        </w:rPr>
      </w:pPr>
    </w:p>
    <w:p w14:paraId="129E2003" w14:textId="79F65D64" w:rsidR="00CC74A9" w:rsidRPr="00F85BF9" w:rsidRDefault="00CC74A9" w:rsidP="00D528B1">
      <w:pPr>
        <w:spacing w:line="360" w:lineRule="auto"/>
        <w:jc w:val="both"/>
        <w:rPr>
          <w:rFonts w:asciiTheme="minorHAnsi" w:hAnsiTheme="minorHAnsi" w:cstheme="minorHAnsi"/>
          <w:sz w:val="22"/>
          <w:szCs w:val="22"/>
        </w:rPr>
      </w:pPr>
      <w:r w:rsidRPr="00F85BF9">
        <w:rPr>
          <w:rFonts w:asciiTheme="minorHAnsi" w:hAnsiTheme="minorHAnsi" w:cstheme="minorHAnsi"/>
          <w:noProof/>
          <w:color w:val="000000"/>
          <w:sz w:val="22"/>
          <w:szCs w:val="22"/>
          <w:bdr w:val="none" w:sz="0" w:space="0" w:color="auto" w:frame="1"/>
        </w:rPr>
        <w:drawing>
          <wp:inline distT="0" distB="0" distL="0" distR="0" wp14:anchorId="4CD5F1FE" wp14:editId="6E9F8D23">
            <wp:extent cx="1783080" cy="2057400"/>
            <wp:effectExtent l="0" t="0" r="7620" b="0"/>
            <wp:docPr id="96726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83080" cy="2057400"/>
                    </a:xfrm>
                    <a:prstGeom prst="rect">
                      <a:avLst/>
                    </a:prstGeom>
                    <a:noFill/>
                    <a:ln>
                      <a:noFill/>
                    </a:ln>
                  </pic:spPr>
                </pic:pic>
              </a:graphicData>
            </a:graphic>
          </wp:inline>
        </w:drawing>
      </w:r>
    </w:p>
    <w:p w14:paraId="68D16FFF" w14:textId="1BF19DA1" w:rsidR="00CC74A9" w:rsidRPr="00F85BF9" w:rsidRDefault="00CC74A9"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(Appendix 3, Algorithm Aversion, source: </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w:t>
      </w:r>
    </w:p>
    <w:p w14:paraId="31E0396C" w14:textId="77777777" w:rsidR="00CC74A9" w:rsidRPr="00F85BF9" w:rsidRDefault="00CC74A9" w:rsidP="00D528B1">
      <w:pPr>
        <w:spacing w:line="360" w:lineRule="auto"/>
        <w:jc w:val="both"/>
        <w:rPr>
          <w:rFonts w:asciiTheme="minorHAnsi" w:hAnsiTheme="minorHAnsi" w:cstheme="minorHAnsi"/>
          <w:sz w:val="22"/>
          <w:szCs w:val="22"/>
        </w:rPr>
      </w:pPr>
    </w:p>
    <w:p w14:paraId="7E8F4B02" w14:textId="3414D5A8" w:rsidR="00CC74A9" w:rsidRPr="00F85BF9" w:rsidRDefault="00CC74A9" w:rsidP="00D528B1">
      <w:pPr>
        <w:spacing w:line="360" w:lineRule="auto"/>
        <w:jc w:val="both"/>
        <w:rPr>
          <w:rFonts w:asciiTheme="minorHAnsi" w:hAnsiTheme="minorHAnsi" w:cstheme="minorHAnsi"/>
          <w:sz w:val="22"/>
          <w:szCs w:val="22"/>
        </w:rPr>
      </w:pPr>
      <w:r w:rsidRPr="00F85BF9">
        <w:rPr>
          <w:rFonts w:asciiTheme="minorHAnsi" w:hAnsiTheme="minorHAnsi" w:cstheme="minorHAnsi"/>
          <w:noProof/>
          <w:color w:val="000000"/>
          <w:sz w:val="22"/>
          <w:szCs w:val="22"/>
          <w:bdr w:val="none" w:sz="0" w:space="0" w:color="auto" w:frame="1"/>
        </w:rPr>
        <w:lastRenderedPageBreak/>
        <w:drawing>
          <wp:inline distT="0" distB="0" distL="0" distR="0" wp14:anchorId="51876EDD" wp14:editId="6BEB11C0">
            <wp:extent cx="1783080" cy="2057400"/>
            <wp:effectExtent l="0" t="0" r="7620" b="0"/>
            <wp:docPr id="14544375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83080" cy="2057400"/>
                    </a:xfrm>
                    <a:prstGeom prst="rect">
                      <a:avLst/>
                    </a:prstGeom>
                    <a:noFill/>
                    <a:ln>
                      <a:noFill/>
                    </a:ln>
                  </pic:spPr>
                </pic:pic>
              </a:graphicData>
            </a:graphic>
          </wp:inline>
        </w:drawing>
      </w:r>
    </w:p>
    <w:p w14:paraId="5FEDC9F5" w14:textId="62FD8759" w:rsidR="001B57CF" w:rsidRPr="00F85BF9" w:rsidRDefault="001B57CF"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(Appendix 4, Brand Authenticity- Heritage, source: </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w:t>
      </w:r>
    </w:p>
    <w:p w14:paraId="4A97FC3B" w14:textId="77777777" w:rsidR="001B57CF" w:rsidRPr="00F85BF9" w:rsidRDefault="001B57CF" w:rsidP="00D528B1">
      <w:pPr>
        <w:spacing w:line="360" w:lineRule="auto"/>
        <w:jc w:val="both"/>
        <w:rPr>
          <w:rFonts w:asciiTheme="minorHAnsi" w:hAnsiTheme="minorHAnsi" w:cstheme="minorHAnsi"/>
          <w:sz w:val="22"/>
          <w:szCs w:val="22"/>
        </w:rPr>
      </w:pPr>
    </w:p>
    <w:p w14:paraId="72C52D70" w14:textId="6F2F7BC2" w:rsidR="001B57CF" w:rsidRPr="00F85BF9" w:rsidRDefault="001B57CF" w:rsidP="00D528B1">
      <w:pPr>
        <w:spacing w:line="360" w:lineRule="auto"/>
        <w:jc w:val="both"/>
        <w:rPr>
          <w:rFonts w:asciiTheme="minorHAnsi" w:hAnsiTheme="minorHAnsi" w:cstheme="minorHAnsi"/>
          <w:sz w:val="22"/>
          <w:szCs w:val="22"/>
        </w:rPr>
      </w:pPr>
      <w:r w:rsidRPr="00F85BF9">
        <w:rPr>
          <w:rFonts w:asciiTheme="minorHAnsi" w:hAnsiTheme="minorHAnsi" w:cstheme="minorHAnsi"/>
          <w:noProof/>
          <w:color w:val="000000"/>
          <w:sz w:val="22"/>
          <w:szCs w:val="22"/>
          <w:bdr w:val="none" w:sz="0" w:space="0" w:color="auto" w:frame="1"/>
        </w:rPr>
        <w:drawing>
          <wp:inline distT="0" distB="0" distL="0" distR="0" wp14:anchorId="1CEA5FC4" wp14:editId="3128396B">
            <wp:extent cx="1783080" cy="2057400"/>
            <wp:effectExtent l="0" t="0" r="7620" b="0"/>
            <wp:docPr id="8488883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83080" cy="2057400"/>
                    </a:xfrm>
                    <a:prstGeom prst="rect">
                      <a:avLst/>
                    </a:prstGeom>
                    <a:noFill/>
                    <a:ln>
                      <a:noFill/>
                    </a:ln>
                  </pic:spPr>
                </pic:pic>
              </a:graphicData>
            </a:graphic>
          </wp:inline>
        </w:drawing>
      </w:r>
    </w:p>
    <w:p w14:paraId="20DAA60A" w14:textId="7AC91B18" w:rsidR="00CC74A9" w:rsidRPr="00F85BF9" w:rsidRDefault="001B57CF"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(Appendix 5, Brand Authenticity – Sincerity, source: </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w:t>
      </w:r>
    </w:p>
    <w:p w14:paraId="11835461" w14:textId="5AA2147B" w:rsidR="00CC74A9" w:rsidRPr="00F85BF9" w:rsidRDefault="001B57CF" w:rsidP="00E71D7C">
      <w:pPr>
        <w:pStyle w:val="Heading1"/>
        <w:numPr>
          <w:ilvl w:val="0"/>
          <w:numId w:val="0"/>
        </w:numPr>
      </w:pPr>
      <w:bookmarkStart w:id="112" w:name="_Toc229655473"/>
      <w:bookmarkStart w:id="113" w:name="_Toc229655671"/>
      <w:bookmarkStart w:id="114" w:name="_Toc229655920"/>
      <w:bookmarkStart w:id="115" w:name="_Toc229660260"/>
      <w:bookmarkStart w:id="116" w:name="_Toc229663963"/>
      <w:bookmarkStart w:id="117" w:name="_Toc229934796"/>
      <w:bookmarkStart w:id="118" w:name="_Toc229934958"/>
      <w:bookmarkStart w:id="119" w:name="_Toc230009174"/>
      <w:bookmarkStart w:id="120" w:name="_Toc230087743"/>
      <w:bookmarkStart w:id="121" w:name="_Toc230191676"/>
      <w:bookmarkStart w:id="122" w:name="_Toc230199655"/>
      <w:r w:rsidRPr="00F85BF9">
        <w:rPr>
          <w:noProof/>
          <w:bdr w:val="none" w:sz="0" w:space="0" w:color="auto" w:frame="1"/>
        </w:rPr>
        <w:drawing>
          <wp:inline distT="0" distB="0" distL="0" distR="0" wp14:anchorId="1F89F142" wp14:editId="741EBF69">
            <wp:extent cx="1783080" cy="2057400"/>
            <wp:effectExtent l="0" t="0" r="7620" b="0"/>
            <wp:docPr id="8623251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83080" cy="2057400"/>
                    </a:xfrm>
                    <a:prstGeom prst="rect">
                      <a:avLst/>
                    </a:prstGeom>
                    <a:noFill/>
                    <a:ln>
                      <a:noFill/>
                    </a:ln>
                  </pic:spPr>
                </pic:pic>
              </a:graphicData>
            </a:graphic>
          </wp:inline>
        </w:drawing>
      </w:r>
      <w:bookmarkEnd w:id="112"/>
      <w:bookmarkEnd w:id="113"/>
      <w:bookmarkEnd w:id="114"/>
      <w:bookmarkEnd w:id="115"/>
      <w:bookmarkEnd w:id="116"/>
      <w:bookmarkEnd w:id="117"/>
      <w:bookmarkEnd w:id="118"/>
      <w:bookmarkEnd w:id="119"/>
      <w:bookmarkEnd w:id="120"/>
      <w:bookmarkEnd w:id="121"/>
      <w:bookmarkEnd w:id="122"/>
    </w:p>
    <w:p w14:paraId="67A64291" w14:textId="6BC7E40D" w:rsidR="007A7516" w:rsidRPr="00F85BF9" w:rsidRDefault="007A7516"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(Appendix 6, Brand Authenticity – Quality, source: </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w:t>
      </w:r>
    </w:p>
    <w:p w14:paraId="30F65707" w14:textId="77777777" w:rsidR="007A7516" w:rsidRPr="00F85BF9" w:rsidRDefault="007A7516" w:rsidP="00D528B1">
      <w:pPr>
        <w:spacing w:line="360" w:lineRule="auto"/>
        <w:jc w:val="both"/>
        <w:rPr>
          <w:rFonts w:asciiTheme="minorHAnsi" w:hAnsiTheme="minorHAnsi" w:cstheme="minorHAnsi"/>
          <w:sz w:val="22"/>
          <w:szCs w:val="22"/>
        </w:rPr>
      </w:pPr>
    </w:p>
    <w:p w14:paraId="3539BD92" w14:textId="79D8AF82" w:rsidR="007A7516" w:rsidRPr="00F85BF9" w:rsidRDefault="007A7516" w:rsidP="00D528B1">
      <w:pPr>
        <w:spacing w:line="360" w:lineRule="auto"/>
        <w:jc w:val="both"/>
        <w:rPr>
          <w:rFonts w:asciiTheme="minorHAnsi" w:hAnsiTheme="minorHAnsi" w:cstheme="minorHAnsi"/>
          <w:sz w:val="22"/>
          <w:szCs w:val="22"/>
        </w:rPr>
      </w:pPr>
      <w:r w:rsidRPr="00F85BF9">
        <w:rPr>
          <w:rFonts w:asciiTheme="minorHAnsi" w:hAnsiTheme="minorHAnsi" w:cstheme="minorHAnsi"/>
          <w:noProof/>
          <w:color w:val="000000"/>
          <w:sz w:val="22"/>
          <w:szCs w:val="22"/>
          <w:bdr w:val="none" w:sz="0" w:space="0" w:color="auto" w:frame="1"/>
        </w:rPr>
        <w:lastRenderedPageBreak/>
        <w:drawing>
          <wp:inline distT="0" distB="0" distL="0" distR="0" wp14:anchorId="315AF5A2" wp14:editId="2184AC74">
            <wp:extent cx="1783080" cy="2057400"/>
            <wp:effectExtent l="0" t="0" r="7620" b="0"/>
            <wp:docPr id="9039813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83080" cy="2057400"/>
                    </a:xfrm>
                    <a:prstGeom prst="rect">
                      <a:avLst/>
                    </a:prstGeom>
                    <a:noFill/>
                    <a:ln>
                      <a:noFill/>
                    </a:ln>
                  </pic:spPr>
                </pic:pic>
              </a:graphicData>
            </a:graphic>
          </wp:inline>
        </w:drawing>
      </w:r>
    </w:p>
    <w:p w14:paraId="37BAF2D5" w14:textId="71BFDE18" w:rsidR="007A7516" w:rsidRPr="00F85BF9" w:rsidRDefault="007A7516"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(Appendix 7, Brand Attitude – Affect, source: </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w:t>
      </w:r>
    </w:p>
    <w:p w14:paraId="71FE4AB8" w14:textId="77777777" w:rsidR="007A3D0E" w:rsidRPr="00F85BF9" w:rsidRDefault="007A3D0E" w:rsidP="00D528B1">
      <w:pPr>
        <w:spacing w:line="360" w:lineRule="auto"/>
        <w:jc w:val="both"/>
        <w:rPr>
          <w:rFonts w:asciiTheme="minorHAnsi" w:hAnsiTheme="minorHAnsi" w:cstheme="minorHAnsi"/>
          <w:sz w:val="22"/>
          <w:szCs w:val="22"/>
        </w:rPr>
      </w:pPr>
    </w:p>
    <w:p w14:paraId="721BDCC7" w14:textId="33D1EE3F" w:rsidR="007A3D0E" w:rsidRPr="00F85BF9" w:rsidRDefault="007A3D0E" w:rsidP="00D528B1">
      <w:pPr>
        <w:spacing w:line="360" w:lineRule="auto"/>
        <w:jc w:val="both"/>
        <w:rPr>
          <w:rFonts w:asciiTheme="minorHAnsi" w:hAnsiTheme="minorHAnsi" w:cstheme="minorHAnsi"/>
          <w:sz w:val="22"/>
          <w:szCs w:val="22"/>
        </w:rPr>
      </w:pPr>
      <w:r w:rsidRPr="00F85BF9">
        <w:rPr>
          <w:rFonts w:asciiTheme="minorHAnsi" w:hAnsiTheme="minorHAnsi" w:cstheme="minorHAnsi"/>
          <w:noProof/>
          <w:color w:val="000000"/>
          <w:sz w:val="22"/>
          <w:szCs w:val="22"/>
          <w:bdr w:val="none" w:sz="0" w:space="0" w:color="auto" w:frame="1"/>
        </w:rPr>
        <w:drawing>
          <wp:inline distT="0" distB="0" distL="0" distR="0" wp14:anchorId="267F5642" wp14:editId="62856DCB">
            <wp:extent cx="1783080" cy="2057400"/>
            <wp:effectExtent l="0" t="0" r="7620" b="0"/>
            <wp:docPr id="10783381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83080" cy="2057400"/>
                    </a:xfrm>
                    <a:prstGeom prst="rect">
                      <a:avLst/>
                    </a:prstGeom>
                    <a:noFill/>
                    <a:ln>
                      <a:noFill/>
                    </a:ln>
                  </pic:spPr>
                </pic:pic>
              </a:graphicData>
            </a:graphic>
          </wp:inline>
        </w:drawing>
      </w:r>
    </w:p>
    <w:p w14:paraId="7F019260" w14:textId="7C16DAB9" w:rsidR="007A7516" w:rsidRPr="00F85BF9" w:rsidRDefault="007A3D0E"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(Appendix 8, Brand Attitude – Cognition, source: </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w:t>
      </w:r>
    </w:p>
    <w:p w14:paraId="455DF7FC" w14:textId="77777777" w:rsidR="007A3D0E" w:rsidRPr="00F85BF9" w:rsidRDefault="007A3D0E" w:rsidP="00D528B1">
      <w:pPr>
        <w:spacing w:line="360" w:lineRule="auto"/>
        <w:jc w:val="both"/>
        <w:rPr>
          <w:rFonts w:asciiTheme="minorHAnsi" w:hAnsiTheme="minorHAnsi" w:cstheme="minorHAnsi"/>
          <w:sz w:val="22"/>
          <w:szCs w:val="22"/>
        </w:rPr>
      </w:pPr>
    </w:p>
    <w:p w14:paraId="1CCC7836" w14:textId="7DB2042A" w:rsidR="007A3D0E" w:rsidRPr="00F85BF9" w:rsidRDefault="007A3D0E" w:rsidP="00D528B1">
      <w:pPr>
        <w:spacing w:line="360" w:lineRule="auto"/>
        <w:jc w:val="both"/>
        <w:rPr>
          <w:rFonts w:asciiTheme="minorHAnsi" w:hAnsiTheme="minorHAnsi" w:cstheme="minorHAnsi"/>
          <w:sz w:val="22"/>
          <w:szCs w:val="22"/>
        </w:rPr>
      </w:pPr>
      <w:r w:rsidRPr="00F85BF9">
        <w:rPr>
          <w:rFonts w:asciiTheme="minorHAnsi" w:hAnsiTheme="minorHAnsi" w:cstheme="minorHAnsi"/>
          <w:noProof/>
          <w:color w:val="000000"/>
          <w:sz w:val="22"/>
          <w:szCs w:val="22"/>
          <w:bdr w:val="none" w:sz="0" w:space="0" w:color="auto" w:frame="1"/>
        </w:rPr>
        <w:drawing>
          <wp:inline distT="0" distB="0" distL="0" distR="0" wp14:anchorId="0419F5BD" wp14:editId="53F1C8D2">
            <wp:extent cx="1783080" cy="2057400"/>
            <wp:effectExtent l="0" t="0" r="7620" b="0"/>
            <wp:docPr id="17320169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83080" cy="2057400"/>
                    </a:xfrm>
                    <a:prstGeom prst="rect">
                      <a:avLst/>
                    </a:prstGeom>
                    <a:noFill/>
                    <a:ln>
                      <a:noFill/>
                    </a:ln>
                  </pic:spPr>
                </pic:pic>
              </a:graphicData>
            </a:graphic>
          </wp:inline>
        </w:drawing>
      </w:r>
    </w:p>
    <w:p w14:paraId="05C21D9D" w14:textId="77DF05DA" w:rsidR="003E1F15" w:rsidRPr="00F85BF9" w:rsidRDefault="003E1F15"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(Appendix 9, Purchase Intention, source: </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w:t>
      </w:r>
    </w:p>
    <w:p w14:paraId="0E5278D7" w14:textId="77777777" w:rsidR="003E1F15" w:rsidRPr="00F85BF9" w:rsidRDefault="003E1F15" w:rsidP="00D528B1">
      <w:pPr>
        <w:spacing w:line="360" w:lineRule="auto"/>
        <w:jc w:val="both"/>
        <w:rPr>
          <w:rFonts w:asciiTheme="minorHAnsi" w:hAnsiTheme="minorHAnsi" w:cstheme="minorHAnsi"/>
          <w:sz w:val="22"/>
          <w:szCs w:val="22"/>
        </w:rPr>
      </w:pPr>
    </w:p>
    <w:p w14:paraId="4F49F5D1" w14:textId="68109E6C" w:rsidR="003E1F15" w:rsidRPr="00F85BF9" w:rsidRDefault="003E1F15" w:rsidP="00D528B1">
      <w:pPr>
        <w:spacing w:line="360" w:lineRule="auto"/>
        <w:jc w:val="both"/>
        <w:rPr>
          <w:rFonts w:asciiTheme="minorHAnsi" w:hAnsiTheme="minorHAnsi" w:cstheme="minorHAnsi"/>
          <w:sz w:val="22"/>
          <w:szCs w:val="22"/>
        </w:rPr>
      </w:pPr>
      <w:r w:rsidRPr="00F85BF9">
        <w:rPr>
          <w:rFonts w:asciiTheme="minorHAnsi" w:hAnsiTheme="minorHAnsi" w:cstheme="minorHAnsi"/>
          <w:noProof/>
          <w:color w:val="000000"/>
          <w:sz w:val="22"/>
          <w:szCs w:val="22"/>
          <w:bdr w:val="none" w:sz="0" w:space="0" w:color="auto" w:frame="1"/>
        </w:rPr>
        <w:lastRenderedPageBreak/>
        <w:drawing>
          <wp:inline distT="0" distB="0" distL="0" distR="0" wp14:anchorId="4A9AC87C" wp14:editId="134F6634">
            <wp:extent cx="1783080" cy="2057400"/>
            <wp:effectExtent l="0" t="0" r="7620" b="0"/>
            <wp:docPr id="176908906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83080" cy="2057400"/>
                    </a:xfrm>
                    <a:prstGeom prst="rect">
                      <a:avLst/>
                    </a:prstGeom>
                    <a:noFill/>
                    <a:ln>
                      <a:noFill/>
                    </a:ln>
                  </pic:spPr>
                </pic:pic>
              </a:graphicData>
            </a:graphic>
          </wp:inline>
        </w:drawing>
      </w:r>
    </w:p>
    <w:p w14:paraId="4E95F766" w14:textId="3EADEBBC" w:rsidR="003E1F15" w:rsidRPr="00F85BF9" w:rsidRDefault="003E1F15"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(Appendix 10, Corporate Social Responsibility, source: </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w:t>
      </w:r>
    </w:p>
    <w:p w14:paraId="03357AF0" w14:textId="77777777" w:rsidR="00972BD9" w:rsidRPr="00F85BF9" w:rsidRDefault="00972BD9" w:rsidP="00D528B1">
      <w:pPr>
        <w:spacing w:line="360" w:lineRule="auto"/>
        <w:jc w:val="both"/>
        <w:rPr>
          <w:rFonts w:asciiTheme="minorHAnsi" w:hAnsiTheme="minorHAnsi" w:cstheme="minorHAnsi"/>
          <w:sz w:val="22"/>
          <w:szCs w:val="22"/>
        </w:rPr>
      </w:pPr>
    </w:p>
    <w:p w14:paraId="3AC2DB92" w14:textId="578CECD3" w:rsidR="00972BD9" w:rsidRPr="00F85BF9" w:rsidRDefault="00972BD9" w:rsidP="00D528B1">
      <w:pPr>
        <w:spacing w:line="360" w:lineRule="auto"/>
        <w:jc w:val="both"/>
        <w:rPr>
          <w:rFonts w:asciiTheme="minorHAnsi" w:hAnsiTheme="minorHAnsi" w:cstheme="minorHAnsi"/>
          <w:sz w:val="22"/>
          <w:szCs w:val="22"/>
        </w:rPr>
      </w:pPr>
      <w:r w:rsidRPr="00F85BF9">
        <w:rPr>
          <w:rFonts w:asciiTheme="minorHAnsi" w:hAnsiTheme="minorHAnsi" w:cstheme="minorHAnsi"/>
          <w:noProof/>
          <w:color w:val="000000"/>
          <w:sz w:val="22"/>
          <w:szCs w:val="22"/>
          <w:bdr w:val="none" w:sz="0" w:space="0" w:color="auto" w:frame="1"/>
        </w:rPr>
        <w:drawing>
          <wp:inline distT="0" distB="0" distL="0" distR="0" wp14:anchorId="5F05AD87" wp14:editId="69A0C405">
            <wp:extent cx="1783080" cy="2057400"/>
            <wp:effectExtent l="0" t="0" r="7620" b="0"/>
            <wp:docPr id="19150200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83080" cy="2057400"/>
                    </a:xfrm>
                    <a:prstGeom prst="rect">
                      <a:avLst/>
                    </a:prstGeom>
                    <a:noFill/>
                    <a:ln>
                      <a:noFill/>
                    </a:ln>
                  </pic:spPr>
                </pic:pic>
              </a:graphicData>
            </a:graphic>
          </wp:inline>
        </w:drawing>
      </w:r>
    </w:p>
    <w:p w14:paraId="1444AEF9" w14:textId="01B8E397" w:rsidR="00972BD9" w:rsidRPr="00F85BF9" w:rsidRDefault="00972BD9"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(Appendix 11, Brand Authenticity overall, source: </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w:t>
      </w:r>
    </w:p>
    <w:p w14:paraId="6A3D5A68" w14:textId="77777777" w:rsidR="00972BD9" w:rsidRPr="00F85BF9" w:rsidRDefault="00972BD9" w:rsidP="00D528B1">
      <w:pPr>
        <w:spacing w:line="360" w:lineRule="auto"/>
        <w:jc w:val="both"/>
        <w:rPr>
          <w:rFonts w:asciiTheme="minorHAnsi" w:hAnsiTheme="minorHAnsi" w:cstheme="minorHAnsi"/>
          <w:sz w:val="22"/>
          <w:szCs w:val="22"/>
        </w:rPr>
      </w:pPr>
    </w:p>
    <w:p w14:paraId="09769817" w14:textId="7F9EAA19" w:rsidR="00972BD9" w:rsidRPr="00F85BF9" w:rsidRDefault="00972BD9" w:rsidP="00D528B1">
      <w:pPr>
        <w:spacing w:line="360" w:lineRule="auto"/>
        <w:jc w:val="both"/>
        <w:rPr>
          <w:rFonts w:asciiTheme="minorHAnsi" w:hAnsiTheme="minorHAnsi" w:cstheme="minorHAnsi"/>
          <w:sz w:val="22"/>
          <w:szCs w:val="22"/>
        </w:rPr>
      </w:pPr>
      <w:r w:rsidRPr="00F85BF9">
        <w:rPr>
          <w:rFonts w:asciiTheme="minorHAnsi" w:hAnsiTheme="minorHAnsi" w:cstheme="minorHAnsi"/>
          <w:noProof/>
          <w:color w:val="000000"/>
          <w:sz w:val="22"/>
          <w:szCs w:val="22"/>
          <w:bdr w:val="none" w:sz="0" w:space="0" w:color="auto" w:frame="1"/>
        </w:rPr>
        <w:drawing>
          <wp:inline distT="0" distB="0" distL="0" distR="0" wp14:anchorId="50CEE13F" wp14:editId="5A18AC81">
            <wp:extent cx="1783080" cy="2057400"/>
            <wp:effectExtent l="0" t="0" r="7620" b="0"/>
            <wp:docPr id="8630956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83080" cy="2057400"/>
                    </a:xfrm>
                    <a:prstGeom prst="rect">
                      <a:avLst/>
                    </a:prstGeom>
                    <a:noFill/>
                    <a:ln>
                      <a:noFill/>
                    </a:ln>
                  </pic:spPr>
                </pic:pic>
              </a:graphicData>
            </a:graphic>
          </wp:inline>
        </w:drawing>
      </w:r>
    </w:p>
    <w:p w14:paraId="22DFD855" w14:textId="6B1739D6" w:rsidR="003E1F15" w:rsidRPr="00F85BF9" w:rsidRDefault="009D6E34"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(Appendix 12, Brand Attitude overall, source: </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w:t>
      </w:r>
    </w:p>
    <w:p w14:paraId="355A4961" w14:textId="77777777" w:rsidR="00F440E8" w:rsidRPr="00F85BF9" w:rsidRDefault="00F440E8" w:rsidP="00D528B1">
      <w:pPr>
        <w:spacing w:line="360" w:lineRule="auto"/>
        <w:jc w:val="both"/>
        <w:rPr>
          <w:rFonts w:asciiTheme="minorHAnsi" w:hAnsiTheme="minorHAnsi" w:cstheme="minorHAnsi"/>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1420"/>
        <w:gridCol w:w="3809"/>
        <w:gridCol w:w="424"/>
        <w:gridCol w:w="748"/>
        <w:gridCol w:w="206"/>
      </w:tblGrid>
      <w:tr w:rsidR="00F440E8" w:rsidRPr="00F85BF9" w14:paraId="5AD0C23F"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73557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Demographic</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A3797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Category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77E15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90D856D"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w:t>
            </w:r>
          </w:p>
        </w:tc>
        <w:tc>
          <w:tcPr>
            <w:tcW w:w="0" w:type="auto"/>
            <w:tcBorders>
              <w:left w:val="single" w:sz="4" w:space="0" w:color="000000"/>
            </w:tcBorders>
            <w:tcMar>
              <w:top w:w="100" w:type="dxa"/>
              <w:left w:w="100" w:type="dxa"/>
              <w:bottom w:w="100" w:type="dxa"/>
              <w:right w:w="100" w:type="dxa"/>
            </w:tcMar>
            <w:hideMark/>
          </w:tcPr>
          <w:p w14:paraId="26C47BDE" w14:textId="77777777" w:rsidR="00F440E8" w:rsidRPr="00F85BF9" w:rsidRDefault="00F440E8" w:rsidP="00D528B1">
            <w:pPr>
              <w:spacing w:line="360" w:lineRule="auto"/>
              <w:jc w:val="both"/>
              <w:rPr>
                <w:rFonts w:asciiTheme="minorHAnsi" w:hAnsiTheme="minorHAnsi" w:cstheme="minorHAnsi"/>
                <w:sz w:val="22"/>
                <w:szCs w:val="22"/>
              </w:rPr>
            </w:pPr>
          </w:p>
        </w:tc>
      </w:tr>
      <w:tr w:rsidR="00F440E8" w:rsidRPr="00F85BF9" w14:paraId="4D81E611"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5B8D97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Age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F7C216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18–24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81AE8A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76</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B5B2B8D"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55.1%</w:t>
            </w:r>
          </w:p>
        </w:tc>
        <w:tc>
          <w:tcPr>
            <w:tcW w:w="0" w:type="auto"/>
            <w:tcBorders>
              <w:left w:val="single" w:sz="4" w:space="0" w:color="000000"/>
            </w:tcBorders>
            <w:tcMar>
              <w:top w:w="100" w:type="dxa"/>
              <w:left w:w="100" w:type="dxa"/>
              <w:bottom w:w="100" w:type="dxa"/>
              <w:right w:w="100" w:type="dxa"/>
            </w:tcMar>
            <w:hideMark/>
          </w:tcPr>
          <w:p w14:paraId="43A28981" w14:textId="77777777" w:rsidR="00F440E8" w:rsidRPr="00F85BF9" w:rsidRDefault="00F440E8" w:rsidP="00D528B1">
            <w:pPr>
              <w:spacing w:line="360" w:lineRule="auto"/>
              <w:jc w:val="both"/>
              <w:rPr>
                <w:rFonts w:asciiTheme="minorHAnsi" w:hAnsiTheme="minorHAnsi" w:cstheme="minorHAnsi"/>
                <w:sz w:val="22"/>
                <w:szCs w:val="22"/>
              </w:rPr>
            </w:pPr>
          </w:p>
        </w:tc>
      </w:tr>
      <w:tr w:rsidR="00F440E8" w:rsidRPr="00F85BF9" w14:paraId="5F4978B6"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63E99A"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05811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25–44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36993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A0937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25.4%</w:t>
            </w:r>
          </w:p>
        </w:tc>
        <w:tc>
          <w:tcPr>
            <w:tcW w:w="0" w:type="auto"/>
            <w:tcBorders>
              <w:left w:val="single" w:sz="4" w:space="0" w:color="000000"/>
            </w:tcBorders>
            <w:tcMar>
              <w:top w:w="100" w:type="dxa"/>
              <w:left w:w="100" w:type="dxa"/>
              <w:bottom w:w="100" w:type="dxa"/>
              <w:right w:w="100" w:type="dxa"/>
            </w:tcMar>
            <w:hideMark/>
          </w:tcPr>
          <w:p w14:paraId="6D4731AC" w14:textId="77777777" w:rsidR="00F440E8" w:rsidRPr="00F85BF9" w:rsidRDefault="00F440E8" w:rsidP="00D528B1">
            <w:pPr>
              <w:spacing w:line="360" w:lineRule="auto"/>
              <w:jc w:val="both"/>
              <w:rPr>
                <w:rFonts w:asciiTheme="minorHAnsi" w:hAnsiTheme="minorHAnsi" w:cstheme="minorHAnsi"/>
                <w:sz w:val="22"/>
                <w:szCs w:val="22"/>
              </w:rPr>
            </w:pPr>
          </w:p>
        </w:tc>
      </w:tr>
      <w:tr w:rsidR="00F440E8" w:rsidRPr="00F85BF9" w14:paraId="6FA97FBB"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0A8C73E"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5F0694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45–64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3043EE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4EF24C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15.9%</w:t>
            </w:r>
          </w:p>
        </w:tc>
        <w:tc>
          <w:tcPr>
            <w:tcW w:w="0" w:type="auto"/>
            <w:tcBorders>
              <w:left w:val="single" w:sz="4" w:space="0" w:color="000000"/>
            </w:tcBorders>
            <w:tcMar>
              <w:top w:w="100" w:type="dxa"/>
              <w:left w:w="100" w:type="dxa"/>
              <w:bottom w:w="100" w:type="dxa"/>
              <w:right w:w="100" w:type="dxa"/>
            </w:tcMar>
            <w:hideMark/>
          </w:tcPr>
          <w:p w14:paraId="6561AFFE" w14:textId="77777777" w:rsidR="00F440E8" w:rsidRPr="00F85BF9" w:rsidRDefault="00F440E8" w:rsidP="00D528B1">
            <w:pPr>
              <w:spacing w:line="360" w:lineRule="auto"/>
              <w:jc w:val="both"/>
              <w:rPr>
                <w:rFonts w:asciiTheme="minorHAnsi" w:hAnsiTheme="minorHAnsi" w:cstheme="minorHAnsi"/>
                <w:sz w:val="22"/>
                <w:szCs w:val="22"/>
              </w:rPr>
            </w:pPr>
          </w:p>
        </w:tc>
      </w:tr>
      <w:tr w:rsidR="00F440E8" w:rsidRPr="00F85BF9" w14:paraId="3F8FECDA"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962EAE"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89ABE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65–75+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942C22"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6DFA2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3.6%</w:t>
            </w:r>
          </w:p>
        </w:tc>
        <w:tc>
          <w:tcPr>
            <w:tcW w:w="0" w:type="auto"/>
            <w:tcBorders>
              <w:left w:val="single" w:sz="4" w:space="0" w:color="000000"/>
            </w:tcBorders>
            <w:tcMar>
              <w:top w:w="100" w:type="dxa"/>
              <w:left w:w="100" w:type="dxa"/>
              <w:bottom w:w="100" w:type="dxa"/>
              <w:right w:w="100" w:type="dxa"/>
            </w:tcMar>
            <w:hideMark/>
          </w:tcPr>
          <w:p w14:paraId="05238AC9" w14:textId="77777777" w:rsidR="00F440E8" w:rsidRPr="00F85BF9" w:rsidRDefault="00F440E8" w:rsidP="00D528B1">
            <w:pPr>
              <w:spacing w:line="360" w:lineRule="auto"/>
              <w:jc w:val="both"/>
              <w:rPr>
                <w:rFonts w:asciiTheme="minorHAnsi" w:hAnsiTheme="minorHAnsi" w:cstheme="minorHAnsi"/>
                <w:sz w:val="22"/>
                <w:szCs w:val="22"/>
              </w:rPr>
            </w:pPr>
          </w:p>
        </w:tc>
      </w:tr>
      <w:tr w:rsidR="00F440E8" w:rsidRPr="00F85BF9" w14:paraId="63CC5CAC"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F7E4B0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Gender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B1016BD"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Female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345456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89</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38433E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64.5%</w:t>
            </w:r>
          </w:p>
        </w:tc>
        <w:tc>
          <w:tcPr>
            <w:tcW w:w="0" w:type="auto"/>
            <w:tcBorders>
              <w:left w:val="single" w:sz="4" w:space="0" w:color="000000"/>
            </w:tcBorders>
            <w:tcMar>
              <w:top w:w="100" w:type="dxa"/>
              <w:left w:w="100" w:type="dxa"/>
              <w:bottom w:w="100" w:type="dxa"/>
              <w:right w:w="100" w:type="dxa"/>
            </w:tcMar>
            <w:hideMark/>
          </w:tcPr>
          <w:p w14:paraId="01C7A9DE" w14:textId="77777777" w:rsidR="00F440E8" w:rsidRPr="00F85BF9" w:rsidRDefault="00F440E8" w:rsidP="00D528B1">
            <w:pPr>
              <w:spacing w:line="360" w:lineRule="auto"/>
              <w:jc w:val="both"/>
              <w:rPr>
                <w:rFonts w:asciiTheme="minorHAnsi" w:hAnsiTheme="minorHAnsi" w:cstheme="minorHAnsi"/>
                <w:sz w:val="22"/>
                <w:szCs w:val="22"/>
              </w:rPr>
            </w:pPr>
          </w:p>
        </w:tc>
      </w:tr>
      <w:tr w:rsidR="00F440E8" w:rsidRPr="00F85BF9" w14:paraId="6877E5B9"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0C2714"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43E6A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Male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F4A44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50260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33.3%</w:t>
            </w:r>
          </w:p>
        </w:tc>
        <w:tc>
          <w:tcPr>
            <w:tcW w:w="0" w:type="auto"/>
            <w:tcBorders>
              <w:left w:val="single" w:sz="4" w:space="0" w:color="000000"/>
            </w:tcBorders>
            <w:tcMar>
              <w:top w:w="100" w:type="dxa"/>
              <w:left w:w="100" w:type="dxa"/>
              <w:bottom w:w="100" w:type="dxa"/>
              <w:right w:w="100" w:type="dxa"/>
            </w:tcMar>
            <w:hideMark/>
          </w:tcPr>
          <w:p w14:paraId="03D04872" w14:textId="77777777" w:rsidR="00F440E8" w:rsidRPr="00F85BF9" w:rsidRDefault="00F440E8" w:rsidP="00D528B1">
            <w:pPr>
              <w:spacing w:line="360" w:lineRule="auto"/>
              <w:jc w:val="both"/>
              <w:rPr>
                <w:rFonts w:asciiTheme="minorHAnsi" w:hAnsiTheme="minorHAnsi" w:cstheme="minorHAnsi"/>
                <w:sz w:val="22"/>
                <w:szCs w:val="22"/>
              </w:rPr>
            </w:pPr>
          </w:p>
        </w:tc>
      </w:tr>
      <w:tr w:rsidR="00F440E8" w:rsidRPr="00F85BF9" w14:paraId="06A2F780"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AB4DFC5"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7F9622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Non-binary / third gender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53861D7"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F0E5AD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0.7%</w:t>
            </w:r>
          </w:p>
        </w:tc>
        <w:tc>
          <w:tcPr>
            <w:tcW w:w="0" w:type="auto"/>
            <w:tcBorders>
              <w:left w:val="single" w:sz="4" w:space="0" w:color="000000"/>
            </w:tcBorders>
            <w:tcMar>
              <w:top w:w="100" w:type="dxa"/>
              <w:left w:w="100" w:type="dxa"/>
              <w:bottom w:w="100" w:type="dxa"/>
              <w:right w:w="100" w:type="dxa"/>
            </w:tcMar>
            <w:hideMark/>
          </w:tcPr>
          <w:p w14:paraId="24C07706" w14:textId="77777777" w:rsidR="00F440E8" w:rsidRPr="00F85BF9" w:rsidRDefault="00F440E8" w:rsidP="00D528B1">
            <w:pPr>
              <w:spacing w:line="360" w:lineRule="auto"/>
              <w:jc w:val="both"/>
              <w:rPr>
                <w:rFonts w:asciiTheme="minorHAnsi" w:hAnsiTheme="minorHAnsi" w:cstheme="minorHAnsi"/>
                <w:sz w:val="22"/>
                <w:szCs w:val="22"/>
              </w:rPr>
            </w:pPr>
          </w:p>
        </w:tc>
      </w:tr>
      <w:tr w:rsidR="00F440E8" w:rsidRPr="00F85BF9" w14:paraId="0DEDCCC6"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FDA691"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EBE3F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Prefer not to say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94512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1FAB67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1.4%</w:t>
            </w:r>
          </w:p>
        </w:tc>
        <w:tc>
          <w:tcPr>
            <w:tcW w:w="0" w:type="auto"/>
            <w:tcBorders>
              <w:left w:val="single" w:sz="4" w:space="0" w:color="000000"/>
            </w:tcBorders>
            <w:tcMar>
              <w:top w:w="100" w:type="dxa"/>
              <w:left w:w="100" w:type="dxa"/>
              <w:bottom w:w="100" w:type="dxa"/>
              <w:right w:w="100" w:type="dxa"/>
            </w:tcMar>
            <w:hideMark/>
          </w:tcPr>
          <w:p w14:paraId="4A35D309" w14:textId="77777777" w:rsidR="00F440E8" w:rsidRPr="00F85BF9" w:rsidRDefault="00F440E8" w:rsidP="00D528B1">
            <w:pPr>
              <w:spacing w:line="360" w:lineRule="auto"/>
              <w:jc w:val="both"/>
              <w:rPr>
                <w:rFonts w:asciiTheme="minorHAnsi" w:hAnsiTheme="minorHAnsi" w:cstheme="minorHAnsi"/>
                <w:sz w:val="22"/>
                <w:szCs w:val="22"/>
              </w:rPr>
            </w:pPr>
          </w:p>
        </w:tc>
      </w:tr>
      <w:tr w:rsidR="00F440E8" w:rsidRPr="00F85BF9" w14:paraId="46F53394"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6D58CD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Education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989D85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Secondary school / High school diploma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83C9A2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62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7F1C3D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44.9%</w:t>
            </w:r>
          </w:p>
        </w:tc>
        <w:tc>
          <w:tcPr>
            <w:tcW w:w="0" w:type="auto"/>
            <w:tcBorders>
              <w:left w:val="single" w:sz="4" w:space="0" w:color="000000"/>
            </w:tcBorders>
            <w:tcMar>
              <w:top w:w="100" w:type="dxa"/>
              <w:left w:w="100" w:type="dxa"/>
              <w:bottom w:w="100" w:type="dxa"/>
              <w:right w:w="100" w:type="dxa"/>
            </w:tcMar>
            <w:hideMark/>
          </w:tcPr>
          <w:p w14:paraId="60F23557" w14:textId="77777777" w:rsidR="00F440E8" w:rsidRPr="00F85BF9" w:rsidRDefault="00F440E8" w:rsidP="00D528B1">
            <w:pPr>
              <w:spacing w:line="360" w:lineRule="auto"/>
              <w:jc w:val="both"/>
              <w:rPr>
                <w:rFonts w:asciiTheme="minorHAnsi" w:hAnsiTheme="minorHAnsi" w:cstheme="minorHAnsi"/>
                <w:sz w:val="22"/>
                <w:szCs w:val="22"/>
              </w:rPr>
            </w:pPr>
          </w:p>
        </w:tc>
      </w:tr>
      <w:tr w:rsidR="00F440E8" w:rsidRPr="00F85BF9" w14:paraId="0986AA5D"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C8A0F6"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6D3E24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Bachelor's degree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9D4AC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4ADE74"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29.0%</w:t>
            </w:r>
          </w:p>
        </w:tc>
        <w:tc>
          <w:tcPr>
            <w:tcW w:w="0" w:type="auto"/>
            <w:tcBorders>
              <w:left w:val="single" w:sz="4" w:space="0" w:color="000000"/>
            </w:tcBorders>
            <w:tcMar>
              <w:top w:w="100" w:type="dxa"/>
              <w:left w:w="100" w:type="dxa"/>
              <w:bottom w:w="100" w:type="dxa"/>
              <w:right w:w="100" w:type="dxa"/>
            </w:tcMar>
            <w:hideMark/>
          </w:tcPr>
          <w:p w14:paraId="6D44F562" w14:textId="77777777" w:rsidR="00F440E8" w:rsidRPr="00F85BF9" w:rsidRDefault="00F440E8" w:rsidP="00D528B1">
            <w:pPr>
              <w:spacing w:line="360" w:lineRule="auto"/>
              <w:jc w:val="both"/>
              <w:rPr>
                <w:rFonts w:asciiTheme="minorHAnsi" w:hAnsiTheme="minorHAnsi" w:cstheme="minorHAnsi"/>
                <w:sz w:val="22"/>
                <w:szCs w:val="22"/>
              </w:rPr>
            </w:pPr>
          </w:p>
        </w:tc>
      </w:tr>
      <w:tr w:rsidR="00F440E8" w:rsidRPr="00F85BF9" w14:paraId="7C1B21B9"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E426BB5"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52AC1E4"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Master's degree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45D181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2717F5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15.2%</w:t>
            </w:r>
          </w:p>
        </w:tc>
        <w:tc>
          <w:tcPr>
            <w:tcW w:w="0" w:type="auto"/>
            <w:tcBorders>
              <w:left w:val="single" w:sz="4" w:space="0" w:color="000000"/>
            </w:tcBorders>
            <w:tcMar>
              <w:top w:w="100" w:type="dxa"/>
              <w:left w:w="100" w:type="dxa"/>
              <w:bottom w:w="100" w:type="dxa"/>
              <w:right w:w="100" w:type="dxa"/>
            </w:tcMar>
            <w:hideMark/>
          </w:tcPr>
          <w:p w14:paraId="472F4948" w14:textId="77777777" w:rsidR="00F440E8" w:rsidRPr="00F85BF9" w:rsidRDefault="00F440E8" w:rsidP="00D528B1">
            <w:pPr>
              <w:spacing w:line="360" w:lineRule="auto"/>
              <w:jc w:val="both"/>
              <w:rPr>
                <w:rFonts w:asciiTheme="minorHAnsi" w:hAnsiTheme="minorHAnsi" w:cstheme="minorHAnsi"/>
                <w:sz w:val="22"/>
                <w:szCs w:val="22"/>
              </w:rPr>
            </w:pPr>
          </w:p>
        </w:tc>
      </w:tr>
      <w:tr w:rsidR="00F440E8" w:rsidRPr="00F85BF9" w14:paraId="400B2168"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E9BCDB"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FEE0C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Doctoral degree (PhD)</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01BCC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B42EF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3.6%</w:t>
            </w:r>
          </w:p>
        </w:tc>
        <w:tc>
          <w:tcPr>
            <w:tcW w:w="0" w:type="auto"/>
            <w:tcBorders>
              <w:left w:val="single" w:sz="4" w:space="0" w:color="000000"/>
            </w:tcBorders>
            <w:tcMar>
              <w:top w:w="100" w:type="dxa"/>
              <w:left w:w="100" w:type="dxa"/>
              <w:bottom w:w="100" w:type="dxa"/>
              <w:right w:w="100" w:type="dxa"/>
            </w:tcMar>
            <w:hideMark/>
          </w:tcPr>
          <w:p w14:paraId="657B236E" w14:textId="77777777" w:rsidR="00F440E8" w:rsidRPr="00F85BF9" w:rsidRDefault="00F440E8" w:rsidP="00D528B1">
            <w:pPr>
              <w:spacing w:line="360" w:lineRule="auto"/>
              <w:jc w:val="both"/>
              <w:rPr>
                <w:rFonts w:asciiTheme="minorHAnsi" w:hAnsiTheme="minorHAnsi" w:cstheme="minorHAnsi"/>
                <w:sz w:val="22"/>
                <w:szCs w:val="22"/>
              </w:rPr>
            </w:pPr>
          </w:p>
        </w:tc>
      </w:tr>
      <w:tr w:rsidR="00F440E8" w:rsidRPr="00F85BF9" w14:paraId="211F027C"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60D6295"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A8BB2C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Professional qualification (MBA, JD, MD)</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C55CB5D"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267978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6.5%</w:t>
            </w:r>
          </w:p>
        </w:tc>
        <w:tc>
          <w:tcPr>
            <w:tcW w:w="0" w:type="auto"/>
            <w:tcBorders>
              <w:left w:val="single" w:sz="4" w:space="0" w:color="000000"/>
            </w:tcBorders>
            <w:tcMar>
              <w:top w:w="100" w:type="dxa"/>
              <w:left w:w="100" w:type="dxa"/>
              <w:bottom w:w="100" w:type="dxa"/>
              <w:right w:w="100" w:type="dxa"/>
            </w:tcMar>
            <w:hideMark/>
          </w:tcPr>
          <w:p w14:paraId="4B2D3A36" w14:textId="77777777" w:rsidR="00F440E8" w:rsidRPr="00F85BF9" w:rsidRDefault="00F440E8" w:rsidP="00D528B1">
            <w:pPr>
              <w:spacing w:line="360" w:lineRule="auto"/>
              <w:jc w:val="both"/>
              <w:rPr>
                <w:rFonts w:asciiTheme="minorHAnsi" w:hAnsiTheme="minorHAnsi" w:cstheme="minorHAnsi"/>
                <w:sz w:val="22"/>
                <w:szCs w:val="22"/>
              </w:rPr>
            </w:pPr>
          </w:p>
        </w:tc>
      </w:tr>
      <w:tr w:rsidR="00F440E8" w:rsidRPr="00F85BF9" w14:paraId="641C7906"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AF12DC"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73442A"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Other</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0AA23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FF446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0.7%</w:t>
            </w:r>
          </w:p>
        </w:tc>
        <w:tc>
          <w:tcPr>
            <w:tcW w:w="0" w:type="auto"/>
            <w:tcBorders>
              <w:left w:val="single" w:sz="4" w:space="0" w:color="000000"/>
            </w:tcBorders>
            <w:tcMar>
              <w:top w:w="100" w:type="dxa"/>
              <w:left w:w="100" w:type="dxa"/>
              <w:bottom w:w="100" w:type="dxa"/>
              <w:right w:w="100" w:type="dxa"/>
            </w:tcMar>
            <w:hideMark/>
          </w:tcPr>
          <w:p w14:paraId="2EF0BA01" w14:textId="77777777" w:rsidR="00F440E8" w:rsidRPr="00F85BF9" w:rsidRDefault="00F440E8" w:rsidP="00D528B1">
            <w:pPr>
              <w:spacing w:line="360" w:lineRule="auto"/>
              <w:jc w:val="both"/>
              <w:rPr>
                <w:rFonts w:asciiTheme="minorHAnsi" w:hAnsiTheme="minorHAnsi" w:cstheme="minorHAnsi"/>
                <w:sz w:val="22"/>
                <w:szCs w:val="22"/>
              </w:rPr>
            </w:pPr>
          </w:p>
        </w:tc>
      </w:tr>
      <w:tr w:rsidR="00F440E8" w:rsidRPr="00F85BF9" w14:paraId="032F5B6E"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35BD204"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AI Usage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494C07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Never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9A7727D"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7DFEB2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1.4%</w:t>
            </w:r>
          </w:p>
        </w:tc>
        <w:tc>
          <w:tcPr>
            <w:tcW w:w="0" w:type="auto"/>
            <w:tcBorders>
              <w:left w:val="single" w:sz="4" w:space="0" w:color="000000"/>
            </w:tcBorders>
            <w:tcMar>
              <w:top w:w="100" w:type="dxa"/>
              <w:left w:w="100" w:type="dxa"/>
              <w:bottom w:w="100" w:type="dxa"/>
              <w:right w:w="100" w:type="dxa"/>
            </w:tcMar>
            <w:hideMark/>
          </w:tcPr>
          <w:p w14:paraId="144DAE96" w14:textId="77777777" w:rsidR="00F440E8" w:rsidRPr="00F85BF9" w:rsidRDefault="00F440E8" w:rsidP="00D528B1">
            <w:pPr>
              <w:spacing w:line="360" w:lineRule="auto"/>
              <w:jc w:val="both"/>
              <w:rPr>
                <w:rFonts w:asciiTheme="minorHAnsi" w:hAnsiTheme="minorHAnsi" w:cstheme="minorHAnsi"/>
                <w:sz w:val="22"/>
                <w:szCs w:val="22"/>
              </w:rPr>
            </w:pPr>
          </w:p>
        </w:tc>
      </w:tr>
      <w:tr w:rsidR="00F440E8" w:rsidRPr="00F85BF9" w14:paraId="31CBE81B"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D34182"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584FB1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Rarely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A04F54"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104467"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12.3%</w:t>
            </w:r>
          </w:p>
        </w:tc>
        <w:tc>
          <w:tcPr>
            <w:tcW w:w="0" w:type="auto"/>
            <w:tcBorders>
              <w:left w:val="single" w:sz="4" w:space="0" w:color="000000"/>
            </w:tcBorders>
            <w:tcMar>
              <w:top w:w="100" w:type="dxa"/>
              <w:left w:w="100" w:type="dxa"/>
              <w:bottom w:w="100" w:type="dxa"/>
              <w:right w:w="100" w:type="dxa"/>
            </w:tcMar>
            <w:hideMark/>
          </w:tcPr>
          <w:p w14:paraId="091CD2B4" w14:textId="77777777" w:rsidR="00F440E8" w:rsidRPr="00F85BF9" w:rsidRDefault="00F440E8" w:rsidP="00D528B1">
            <w:pPr>
              <w:spacing w:line="360" w:lineRule="auto"/>
              <w:jc w:val="both"/>
              <w:rPr>
                <w:rFonts w:asciiTheme="minorHAnsi" w:hAnsiTheme="minorHAnsi" w:cstheme="minorHAnsi"/>
                <w:sz w:val="22"/>
                <w:szCs w:val="22"/>
              </w:rPr>
            </w:pPr>
          </w:p>
        </w:tc>
      </w:tr>
      <w:tr w:rsidR="00F440E8" w:rsidRPr="00F85BF9" w14:paraId="33B6653D"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6942DCB"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DADCAB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Occasionally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F46C5FD"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926703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23.2%</w:t>
            </w:r>
          </w:p>
        </w:tc>
        <w:tc>
          <w:tcPr>
            <w:tcW w:w="0" w:type="auto"/>
            <w:tcBorders>
              <w:left w:val="single" w:sz="4" w:space="0" w:color="000000"/>
            </w:tcBorders>
            <w:tcMar>
              <w:top w:w="100" w:type="dxa"/>
              <w:left w:w="100" w:type="dxa"/>
              <w:bottom w:w="100" w:type="dxa"/>
              <w:right w:w="100" w:type="dxa"/>
            </w:tcMar>
            <w:hideMark/>
          </w:tcPr>
          <w:p w14:paraId="32AD0C1C" w14:textId="77777777" w:rsidR="00F440E8" w:rsidRPr="00F85BF9" w:rsidRDefault="00F440E8" w:rsidP="00D528B1">
            <w:pPr>
              <w:spacing w:line="360" w:lineRule="auto"/>
              <w:jc w:val="both"/>
              <w:rPr>
                <w:rFonts w:asciiTheme="minorHAnsi" w:hAnsiTheme="minorHAnsi" w:cstheme="minorHAnsi"/>
                <w:sz w:val="22"/>
                <w:szCs w:val="22"/>
              </w:rPr>
            </w:pPr>
          </w:p>
        </w:tc>
      </w:tr>
      <w:tr w:rsidR="00F440E8" w:rsidRPr="00F85BF9" w14:paraId="10B4DAD4"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56B18B"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E6204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Frequently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71042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B94D7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38.4%</w:t>
            </w:r>
          </w:p>
        </w:tc>
        <w:tc>
          <w:tcPr>
            <w:tcW w:w="0" w:type="auto"/>
            <w:tcBorders>
              <w:left w:val="single" w:sz="4" w:space="0" w:color="000000"/>
            </w:tcBorders>
            <w:tcMar>
              <w:top w:w="100" w:type="dxa"/>
              <w:left w:w="100" w:type="dxa"/>
              <w:bottom w:w="100" w:type="dxa"/>
              <w:right w:w="100" w:type="dxa"/>
            </w:tcMar>
            <w:hideMark/>
          </w:tcPr>
          <w:p w14:paraId="2FDEC83F" w14:textId="77777777" w:rsidR="00F440E8" w:rsidRPr="00F85BF9" w:rsidRDefault="00F440E8" w:rsidP="00D528B1">
            <w:pPr>
              <w:spacing w:line="360" w:lineRule="auto"/>
              <w:jc w:val="both"/>
              <w:rPr>
                <w:rFonts w:asciiTheme="minorHAnsi" w:hAnsiTheme="minorHAnsi" w:cstheme="minorHAnsi"/>
                <w:sz w:val="22"/>
                <w:szCs w:val="22"/>
              </w:rPr>
            </w:pPr>
          </w:p>
        </w:tc>
      </w:tr>
      <w:tr w:rsidR="00F440E8" w:rsidRPr="00F85BF9" w14:paraId="467C6B36"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53BA480"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C227FCA"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Daily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28D588D"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38AEFD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24.6%</w:t>
            </w:r>
          </w:p>
        </w:tc>
        <w:tc>
          <w:tcPr>
            <w:tcW w:w="0" w:type="auto"/>
            <w:tcBorders>
              <w:left w:val="single" w:sz="4" w:space="0" w:color="000000"/>
            </w:tcBorders>
            <w:tcMar>
              <w:top w:w="100" w:type="dxa"/>
              <w:left w:w="100" w:type="dxa"/>
              <w:bottom w:w="100" w:type="dxa"/>
              <w:right w:w="100" w:type="dxa"/>
            </w:tcMar>
            <w:hideMark/>
          </w:tcPr>
          <w:p w14:paraId="341FE40C" w14:textId="77777777" w:rsidR="00F440E8" w:rsidRPr="00F85BF9" w:rsidRDefault="00F440E8" w:rsidP="00D528B1">
            <w:pPr>
              <w:spacing w:line="360" w:lineRule="auto"/>
              <w:jc w:val="both"/>
              <w:rPr>
                <w:rFonts w:asciiTheme="minorHAnsi" w:hAnsiTheme="minorHAnsi" w:cstheme="minorHAnsi"/>
                <w:sz w:val="22"/>
                <w:szCs w:val="22"/>
              </w:rPr>
            </w:pPr>
          </w:p>
        </w:tc>
      </w:tr>
      <w:tr w:rsidR="00F440E8" w:rsidRPr="00F85BF9" w14:paraId="29902835"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29E21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AI Familiarity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D26BC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Not familiar at all (1)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7DCE0A"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56558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5.1%</w:t>
            </w:r>
          </w:p>
        </w:tc>
        <w:tc>
          <w:tcPr>
            <w:tcW w:w="0" w:type="auto"/>
            <w:tcBorders>
              <w:left w:val="single" w:sz="4" w:space="0" w:color="000000"/>
            </w:tcBorders>
            <w:tcMar>
              <w:top w:w="100" w:type="dxa"/>
              <w:left w:w="100" w:type="dxa"/>
              <w:bottom w:w="100" w:type="dxa"/>
              <w:right w:w="100" w:type="dxa"/>
            </w:tcMar>
            <w:hideMark/>
          </w:tcPr>
          <w:p w14:paraId="7A1C4501" w14:textId="77777777" w:rsidR="00F440E8" w:rsidRPr="00F85BF9" w:rsidRDefault="00F440E8" w:rsidP="00D528B1">
            <w:pPr>
              <w:spacing w:line="360" w:lineRule="auto"/>
              <w:jc w:val="both"/>
              <w:rPr>
                <w:rFonts w:asciiTheme="minorHAnsi" w:hAnsiTheme="minorHAnsi" w:cstheme="minorHAnsi"/>
                <w:sz w:val="22"/>
                <w:szCs w:val="22"/>
              </w:rPr>
            </w:pPr>
          </w:p>
        </w:tc>
      </w:tr>
      <w:tr w:rsidR="00F440E8" w:rsidRPr="00F85BF9" w14:paraId="41D85572"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A634203"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CE82EE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Slightly familiar (2)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25B33A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FD92CEA"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10.1%</w:t>
            </w:r>
          </w:p>
        </w:tc>
        <w:tc>
          <w:tcPr>
            <w:tcW w:w="0" w:type="auto"/>
            <w:tcBorders>
              <w:left w:val="single" w:sz="4" w:space="0" w:color="000000"/>
            </w:tcBorders>
            <w:tcMar>
              <w:top w:w="100" w:type="dxa"/>
              <w:left w:w="100" w:type="dxa"/>
              <w:bottom w:w="100" w:type="dxa"/>
              <w:right w:w="100" w:type="dxa"/>
            </w:tcMar>
            <w:hideMark/>
          </w:tcPr>
          <w:p w14:paraId="699CDD07" w14:textId="77777777" w:rsidR="00F440E8" w:rsidRPr="00F85BF9" w:rsidRDefault="00F440E8" w:rsidP="00D528B1">
            <w:pPr>
              <w:spacing w:line="360" w:lineRule="auto"/>
              <w:jc w:val="both"/>
              <w:rPr>
                <w:rFonts w:asciiTheme="minorHAnsi" w:hAnsiTheme="minorHAnsi" w:cstheme="minorHAnsi"/>
                <w:sz w:val="22"/>
                <w:szCs w:val="22"/>
              </w:rPr>
            </w:pPr>
          </w:p>
        </w:tc>
      </w:tr>
      <w:tr w:rsidR="00F440E8" w:rsidRPr="00F85BF9" w14:paraId="33869748"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52D294"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653B47"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Somewhat familiar (3)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59FDF8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4ECB2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17.4%</w:t>
            </w:r>
          </w:p>
        </w:tc>
        <w:tc>
          <w:tcPr>
            <w:tcW w:w="0" w:type="auto"/>
            <w:tcBorders>
              <w:left w:val="single" w:sz="4" w:space="0" w:color="000000"/>
            </w:tcBorders>
            <w:tcMar>
              <w:top w:w="100" w:type="dxa"/>
              <w:left w:w="100" w:type="dxa"/>
              <w:bottom w:w="100" w:type="dxa"/>
              <w:right w:w="100" w:type="dxa"/>
            </w:tcMar>
            <w:hideMark/>
          </w:tcPr>
          <w:p w14:paraId="56D48F34" w14:textId="77777777" w:rsidR="00F440E8" w:rsidRPr="00F85BF9" w:rsidRDefault="00F440E8" w:rsidP="00D528B1">
            <w:pPr>
              <w:spacing w:line="360" w:lineRule="auto"/>
              <w:jc w:val="both"/>
              <w:rPr>
                <w:rFonts w:asciiTheme="minorHAnsi" w:hAnsiTheme="minorHAnsi" w:cstheme="minorHAnsi"/>
                <w:sz w:val="22"/>
                <w:szCs w:val="22"/>
              </w:rPr>
            </w:pPr>
          </w:p>
        </w:tc>
      </w:tr>
      <w:tr w:rsidR="00F440E8" w:rsidRPr="00F85BF9" w14:paraId="61771C5C"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D667362"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E65425A"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Moderately familiar (4)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DAF690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D5D5F4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14.5%</w:t>
            </w:r>
          </w:p>
        </w:tc>
        <w:tc>
          <w:tcPr>
            <w:tcW w:w="0" w:type="auto"/>
            <w:tcBorders>
              <w:left w:val="single" w:sz="4" w:space="0" w:color="000000"/>
            </w:tcBorders>
            <w:tcMar>
              <w:top w:w="100" w:type="dxa"/>
              <w:left w:w="100" w:type="dxa"/>
              <w:bottom w:w="100" w:type="dxa"/>
              <w:right w:w="100" w:type="dxa"/>
            </w:tcMar>
            <w:hideMark/>
          </w:tcPr>
          <w:p w14:paraId="521DEF6D" w14:textId="77777777" w:rsidR="00F440E8" w:rsidRPr="00F85BF9" w:rsidRDefault="00F440E8" w:rsidP="00D528B1">
            <w:pPr>
              <w:spacing w:line="360" w:lineRule="auto"/>
              <w:jc w:val="both"/>
              <w:rPr>
                <w:rFonts w:asciiTheme="minorHAnsi" w:hAnsiTheme="minorHAnsi" w:cstheme="minorHAnsi"/>
                <w:sz w:val="22"/>
                <w:szCs w:val="22"/>
              </w:rPr>
            </w:pPr>
          </w:p>
        </w:tc>
      </w:tr>
      <w:tr w:rsidR="00F440E8" w:rsidRPr="00F85BF9" w14:paraId="40ABDA7F"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87E79D"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CD44F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Familiar (5)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DC2DF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DB71D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22.5%</w:t>
            </w:r>
          </w:p>
        </w:tc>
        <w:tc>
          <w:tcPr>
            <w:tcW w:w="0" w:type="auto"/>
            <w:tcBorders>
              <w:left w:val="single" w:sz="4" w:space="0" w:color="000000"/>
            </w:tcBorders>
            <w:tcMar>
              <w:top w:w="100" w:type="dxa"/>
              <w:left w:w="100" w:type="dxa"/>
              <w:bottom w:w="100" w:type="dxa"/>
              <w:right w:w="100" w:type="dxa"/>
            </w:tcMar>
            <w:hideMark/>
          </w:tcPr>
          <w:p w14:paraId="70A9E465" w14:textId="77777777" w:rsidR="00F440E8" w:rsidRPr="00F85BF9" w:rsidRDefault="00F440E8" w:rsidP="00D528B1">
            <w:pPr>
              <w:spacing w:line="360" w:lineRule="auto"/>
              <w:jc w:val="both"/>
              <w:rPr>
                <w:rFonts w:asciiTheme="minorHAnsi" w:hAnsiTheme="minorHAnsi" w:cstheme="minorHAnsi"/>
                <w:sz w:val="22"/>
                <w:szCs w:val="22"/>
              </w:rPr>
            </w:pPr>
          </w:p>
        </w:tc>
      </w:tr>
      <w:tr w:rsidR="00F440E8" w:rsidRPr="00F85BF9" w14:paraId="2CBF23F6"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BEA11E1"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DBCB31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Very familiar (6)</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B30393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26</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41029E2"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18.8%</w:t>
            </w:r>
          </w:p>
        </w:tc>
        <w:tc>
          <w:tcPr>
            <w:tcW w:w="0" w:type="auto"/>
            <w:tcBorders>
              <w:left w:val="single" w:sz="4" w:space="0" w:color="000000"/>
            </w:tcBorders>
            <w:tcMar>
              <w:top w:w="100" w:type="dxa"/>
              <w:left w:w="100" w:type="dxa"/>
              <w:bottom w:w="100" w:type="dxa"/>
              <w:right w:w="100" w:type="dxa"/>
            </w:tcMar>
            <w:hideMark/>
          </w:tcPr>
          <w:p w14:paraId="4B238556" w14:textId="77777777" w:rsidR="00F440E8" w:rsidRPr="00F85BF9" w:rsidRDefault="00F440E8" w:rsidP="00D528B1">
            <w:pPr>
              <w:spacing w:line="360" w:lineRule="auto"/>
              <w:jc w:val="both"/>
              <w:rPr>
                <w:rFonts w:asciiTheme="minorHAnsi" w:hAnsiTheme="minorHAnsi" w:cstheme="minorHAnsi"/>
                <w:sz w:val="22"/>
                <w:szCs w:val="22"/>
              </w:rPr>
            </w:pPr>
          </w:p>
        </w:tc>
      </w:tr>
      <w:tr w:rsidR="00F440E8" w:rsidRPr="00F85BF9" w14:paraId="3680A566"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D3678A"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37E47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Extremely familiar (7)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43653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8EE89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11.6%</w:t>
            </w:r>
          </w:p>
        </w:tc>
        <w:tc>
          <w:tcPr>
            <w:tcW w:w="0" w:type="auto"/>
            <w:tcBorders>
              <w:left w:val="single" w:sz="4" w:space="0" w:color="000000"/>
            </w:tcBorders>
            <w:tcMar>
              <w:top w:w="100" w:type="dxa"/>
              <w:left w:w="100" w:type="dxa"/>
              <w:bottom w:w="100" w:type="dxa"/>
              <w:right w:w="100" w:type="dxa"/>
            </w:tcMar>
            <w:hideMark/>
          </w:tcPr>
          <w:p w14:paraId="147DBB21" w14:textId="77777777" w:rsidR="00F440E8" w:rsidRPr="00F85BF9" w:rsidRDefault="00F440E8" w:rsidP="00D528B1">
            <w:pPr>
              <w:spacing w:line="360" w:lineRule="auto"/>
              <w:jc w:val="both"/>
              <w:rPr>
                <w:rFonts w:asciiTheme="minorHAnsi" w:hAnsiTheme="minorHAnsi" w:cstheme="minorHAnsi"/>
                <w:sz w:val="22"/>
                <w:szCs w:val="22"/>
              </w:rPr>
            </w:pPr>
          </w:p>
        </w:tc>
      </w:tr>
    </w:tbl>
    <w:p w14:paraId="00560DAE" w14:textId="6B36515E"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(Appendix 13, Sample demographic profile, N = 138</w:t>
      </w:r>
      <w:proofErr w:type="gramStart"/>
      <w:r w:rsidRPr="00F85BF9">
        <w:rPr>
          <w:rFonts w:asciiTheme="minorHAnsi" w:hAnsiTheme="minorHAnsi" w:cstheme="minorHAnsi"/>
          <w:sz w:val="22"/>
          <w:szCs w:val="22"/>
        </w:rPr>
        <w:t>, ,</w:t>
      </w:r>
      <w:proofErr w:type="gramEnd"/>
      <w:r w:rsidRPr="00F85BF9">
        <w:rPr>
          <w:rFonts w:asciiTheme="minorHAnsi" w:hAnsiTheme="minorHAnsi" w:cstheme="minorHAnsi"/>
          <w:sz w:val="22"/>
          <w:szCs w:val="22"/>
        </w:rPr>
        <w:t xml:space="preserve"> source: </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w:t>
      </w:r>
    </w:p>
    <w:p w14:paraId="0DDA739F" w14:textId="77777777" w:rsidR="00F440E8" w:rsidRPr="00F85BF9" w:rsidRDefault="00F440E8" w:rsidP="00D528B1">
      <w:pPr>
        <w:spacing w:line="360" w:lineRule="auto"/>
        <w:jc w:val="both"/>
        <w:rPr>
          <w:rFonts w:asciiTheme="minorHAnsi" w:hAnsiTheme="minorHAnsi" w:cstheme="minorHAnsi"/>
          <w:sz w:val="22"/>
          <w:szCs w:val="22"/>
        </w:rPr>
      </w:pPr>
    </w:p>
    <w:p w14:paraId="0057749A" w14:textId="77777777" w:rsidR="00F440E8" w:rsidRPr="00F85BF9" w:rsidRDefault="00F440E8" w:rsidP="00D528B1">
      <w:pPr>
        <w:spacing w:line="360" w:lineRule="auto"/>
        <w:jc w:val="both"/>
        <w:rPr>
          <w:rFonts w:asciiTheme="minorHAnsi" w:hAnsiTheme="minorHAnsi" w:cstheme="minorHAnsi"/>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1420"/>
        <w:gridCol w:w="2532"/>
        <w:gridCol w:w="775"/>
        <w:gridCol w:w="946"/>
        <w:gridCol w:w="779"/>
        <w:gridCol w:w="947"/>
        <w:gridCol w:w="749"/>
        <w:gridCol w:w="868"/>
      </w:tblGrid>
      <w:tr w:rsidR="00F440E8" w:rsidRPr="00F85BF9" w14:paraId="42554F87"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20E7C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Demographic</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67949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Category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BD4A7D"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AI-first 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DF762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AI-first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C385DD"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AI-free 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F339C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AI-free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FBDCD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Total 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52CB7D"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Total %</w:t>
            </w:r>
          </w:p>
        </w:tc>
      </w:tr>
      <w:tr w:rsidR="00F440E8" w:rsidRPr="00F85BF9" w14:paraId="777A05D8"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DD8D51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Age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272E40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18–24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CA2241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34ED6B4"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60.6%</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28F7D27"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5C0F8C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49.3%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714488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76</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02E337D"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55.1%</w:t>
            </w:r>
          </w:p>
        </w:tc>
      </w:tr>
      <w:tr w:rsidR="00F440E8" w:rsidRPr="00F85BF9" w14:paraId="0ED83006"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3F1B98"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3124DE4"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25–44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42FC1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CDFD8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23.9%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83477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58421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26.9%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EB70B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504E4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25.4%</w:t>
            </w:r>
          </w:p>
        </w:tc>
      </w:tr>
      <w:tr w:rsidR="00F440E8" w:rsidRPr="00F85BF9" w14:paraId="2F8F013D"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6B70011"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58A544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45–64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6CF37C7"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69B91ED"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11.3%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93A199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4F5D19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20.9%</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57645C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55EC3E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15.9%</w:t>
            </w:r>
          </w:p>
        </w:tc>
      </w:tr>
      <w:tr w:rsidR="00F440E8" w:rsidRPr="00F85BF9" w14:paraId="325C8DD5"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2F4619"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A0E4C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65–75+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749862"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069A07"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4FE1B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94491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C5802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D22ED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3.6%</w:t>
            </w:r>
          </w:p>
        </w:tc>
      </w:tr>
      <w:tr w:rsidR="00F440E8" w:rsidRPr="00F85BF9" w14:paraId="21151967"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3B9EB0A"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Gender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E7A9D2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Male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0EA9AD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342BEC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32.4%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29E03F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30A86CD"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34.3%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5E2342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46</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1F863B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33.3%</w:t>
            </w:r>
          </w:p>
        </w:tc>
      </w:tr>
      <w:tr w:rsidR="00F440E8" w:rsidRPr="00F85BF9" w14:paraId="219F8369"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17C3C51"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22B63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Female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B5E83A"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9AB70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64.8%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6CB66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9F4B7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64.2%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1FD6C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89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80288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64.5%</w:t>
            </w:r>
          </w:p>
        </w:tc>
      </w:tr>
      <w:tr w:rsidR="00F440E8" w:rsidRPr="00F85BF9" w14:paraId="0604F380"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F8107D1"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415D15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Non-binary / third gender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40DC11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EB657B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44EF93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4BAA91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7F68EF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8D81E0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0.7%</w:t>
            </w:r>
          </w:p>
        </w:tc>
      </w:tr>
      <w:tr w:rsidR="00F440E8" w:rsidRPr="00F85BF9" w14:paraId="00561811"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FE19C5"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2F4AB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Prefer not to say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53535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B1BF52"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0590F7"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974E5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A43332"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4CE0BA"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1.4%</w:t>
            </w:r>
          </w:p>
        </w:tc>
      </w:tr>
      <w:tr w:rsidR="00F440E8" w:rsidRPr="00F85BF9" w14:paraId="73D8E790"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1E5E52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Education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B94934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Secondary school / High school diploma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DE32D6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35</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F509C02"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49.3%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27DD44A"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27</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045F36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40.3%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6967134"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62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481D51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44.9%</w:t>
            </w:r>
          </w:p>
        </w:tc>
      </w:tr>
      <w:tr w:rsidR="00F440E8" w:rsidRPr="00F85BF9" w14:paraId="2D6461B4"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386417"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64AC0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Bachelor's degree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289B6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DE98D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31.0%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9AEC9D"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7438E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26.9%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B79EC2"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522BB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29.0%</w:t>
            </w:r>
          </w:p>
        </w:tc>
      </w:tr>
      <w:tr w:rsidR="00F440E8" w:rsidRPr="00F85BF9" w14:paraId="7F551434"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F04F5C7"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C55C6C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Master's degree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1B6D6D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E5DED1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16.9%</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45E9C6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CA1DEC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13.4%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8EB375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2B75C1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15.2%</w:t>
            </w:r>
          </w:p>
        </w:tc>
      </w:tr>
      <w:tr w:rsidR="00F440E8" w:rsidRPr="00F85BF9" w14:paraId="479BCE82"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F50918"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6AE7D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Doctoral degree (PhD or equivalent)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4BE76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F9809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C7B60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9E8D0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7.5%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194E34A"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E06BF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3.6%</w:t>
            </w:r>
          </w:p>
        </w:tc>
      </w:tr>
      <w:tr w:rsidR="00F440E8" w:rsidRPr="00F85BF9" w14:paraId="0C99CD17"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F4E25E5"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410A5C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Professional qualification (MBA, JD, MD)</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DB45FC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BCABCF2"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BBF423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35B271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11.9%</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AF6AC4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43C692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6.5%</w:t>
            </w:r>
          </w:p>
        </w:tc>
      </w:tr>
      <w:tr w:rsidR="00F440E8" w:rsidRPr="00F85BF9" w14:paraId="17D6CD6C"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5DA461"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77D97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Other</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DF1F0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B5ECC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48EEE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01C34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AD267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A9EC3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0.7%</w:t>
            </w:r>
          </w:p>
        </w:tc>
      </w:tr>
      <w:tr w:rsidR="00F440E8" w:rsidRPr="00F85BF9" w14:paraId="1BE68F9D"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69375DD"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AI Usage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21D59A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Never — never used any AI tools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B05489D"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4BF8CE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38E1B1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DB1332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203CF5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736C9B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1.4%</w:t>
            </w:r>
          </w:p>
        </w:tc>
      </w:tr>
      <w:tr w:rsidR="00F440E8" w:rsidRPr="00F85BF9" w14:paraId="282CC5A6"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202ABC"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14710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Rarely — tried them once or twice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41B1DA"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50BF8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15.5%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D074E4"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20F00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9.0%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A4DB9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8804C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12.3%</w:t>
            </w:r>
          </w:p>
        </w:tc>
      </w:tr>
      <w:tr w:rsidR="00F440E8" w:rsidRPr="00F85BF9" w14:paraId="77539B75"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8A74C57"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5289A0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Occasionally — a few times per month</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1AA7C2D"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46A9E92"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18.3%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95200C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19</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9F5E0C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28.4%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8BC7154"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054913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23.2%</w:t>
            </w:r>
          </w:p>
        </w:tc>
      </w:tr>
      <w:tr w:rsidR="00F440E8" w:rsidRPr="00F85BF9" w14:paraId="1B84A2E1"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7FC56C"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C5AC0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Frequently — several times per week</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667D8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EAD28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50.7%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9C46B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5185A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25.4%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80B007"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EDF96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38.4%</w:t>
            </w:r>
          </w:p>
        </w:tc>
      </w:tr>
      <w:tr w:rsidR="00F440E8" w:rsidRPr="00F85BF9" w14:paraId="568A9CE6"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A6964C2"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84B4A3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Daily — part of everyday routine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B6AA40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523730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15.5%</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C011FF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233748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34.3%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B0A7BA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C36348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24.6%</w:t>
            </w:r>
          </w:p>
        </w:tc>
      </w:tr>
      <w:tr w:rsidR="00F440E8" w:rsidRPr="00F85BF9" w14:paraId="03794BA3"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B20CA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AI Familiarity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9D42F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Not familiar at all (1)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F1F73D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ACFFF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E3706D"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5D086D"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18F6C4"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BFADB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5.1%</w:t>
            </w:r>
          </w:p>
        </w:tc>
      </w:tr>
      <w:tr w:rsidR="00F440E8" w:rsidRPr="00F85BF9" w14:paraId="288A3A9D"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F575832"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4DF67E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Slightly familiar (2)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9A1FEC7"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8</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6B80DC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11.3%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DF5844D"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6</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EE1653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9.0%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7F5213D"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208D96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10.1%</w:t>
            </w:r>
          </w:p>
        </w:tc>
      </w:tr>
      <w:tr w:rsidR="00F440E8" w:rsidRPr="00F85BF9" w14:paraId="41E900B2"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F750DC"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E5DEC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Somewhat familiar (3)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9FCCB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7C3A8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12.7%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DD340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224112"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22.4%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27166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9400A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17.4%</w:t>
            </w:r>
          </w:p>
        </w:tc>
      </w:tr>
      <w:tr w:rsidR="00F440E8" w:rsidRPr="00F85BF9" w14:paraId="2AA627E2"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2CC8F32"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C9E458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Moderately familiar (4)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EDE607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427FBA4"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15.5%</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CED9BD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27F8794"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13.4%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1810CE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ED91FC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14.5%</w:t>
            </w:r>
          </w:p>
        </w:tc>
      </w:tr>
      <w:tr w:rsidR="00F440E8" w:rsidRPr="00F85BF9" w14:paraId="50FCE7E1"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54E138"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50EC3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Familiar (5)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82259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E9BDA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23.9%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1D330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3BE72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20.9%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1F281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52F13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22.5%</w:t>
            </w:r>
          </w:p>
        </w:tc>
      </w:tr>
      <w:tr w:rsidR="00F440E8" w:rsidRPr="00F85BF9" w14:paraId="0D4D5CDC"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1588A38"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CBB33E7"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Very familiar (6)</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4C2E92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4784F6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16.9%</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68AACA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10F8AF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20.9%</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C540EC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26</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FC9018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18.8%</w:t>
            </w:r>
          </w:p>
        </w:tc>
      </w:tr>
      <w:tr w:rsidR="00F440E8" w:rsidRPr="00F85BF9" w14:paraId="4BBB9BED"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F02748"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1FDA4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Extremely familiar (7)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06EAE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6F8B6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14.1%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4380D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B2F8E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9.0%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0350E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4323A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11.6%</w:t>
            </w:r>
          </w:p>
        </w:tc>
      </w:tr>
      <w:tr w:rsidR="00F440E8" w:rsidRPr="00F85BF9" w14:paraId="646A9F33"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759C044"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931E37E"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9F13D1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71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6C1F09A"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100.0%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9381BD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67</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890BD0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100.0%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3B1938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138</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E75B34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100.0%</w:t>
            </w:r>
          </w:p>
        </w:tc>
      </w:tr>
    </w:tbl>
    <w:p w14:paraId="696A5884" w14:textId="2D1E42AC"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(Appendix 14, Demographic balance across experimental conditions, source: </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w:t>
      </w:r>
    </w:p>
    <w:p w14:paraId="3B41E5E8" w14:textId="77777777" w:rsidR="00F440E8" w:rsidRPr="00F85BF9" w:rsidRDefault="00F440E8" w:rsidP="00D528B1">
      <w:pPr>
        <w:spacing w:line="360" w:lineRule="auto"/>
        <w:jc w:val="both"/>
        <w:rPr>
          <w:rFonts w:asciiTheme="minorHAnsi" w:hAnsiTheme="minorHAnsi" w:cstheme="minorHAnsi"/>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1647"/>
        <w:gridCol w:w="535"/>
        <w:gridCol w:w="859"/>
      </w:tblGrid>
      <w:tr w:rsidR="00F440E8" w:rsidRPr="00F85BF9" w14:paraId="1B447376"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D2BCD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Country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A415E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E8C11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w:t>
            </w:r>
          </w:p>
        </w:tc>
      </w:tr>
      <w:tr w:rsidR="00F440E8" w:rsidRPr="00F85BF9" w14:paraId="64D49012"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C0E431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Switzerland</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A31BA27"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71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0BF455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51.4%</w:t>
            </w:r>
          </w:p>
        </w:tc>
      </w:tr>
      <w:tr w:rsidR="00F440E8" w:rsidRPr="00F85BF9" w14:paraId="76EC172B"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9A7DE7A"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Brazil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80EC34A"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66C6F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16.7%</w:t>
            </w:r>
          </w:p>
        </w:tc>
      </w:tr>
      <w:tr w:rsidR="00F440E8" w:rsidRPr="00F85BF9" w14:paraId="0F34841B"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A41CF3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Argentina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9B7884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9</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0F341E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6.5%</w:t>
            </w:r>
          </w:p>
        </w:tc>
      </w:tr>
      <w:tr w:rsidR="00F440E8" w:rsidRPr="00F85BF9" w14:paraId="4052436E"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BCA7F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Portugal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84C83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01FCF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5.8%</w:t>
            </w:r>
          </w:p>
        </w:tc>
      </w:tr>
      <w:tr w:rsidR="00F440E8" w:rsidRPr="00F85BF9" w14:paraId="498A0613"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EF1B98A"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United States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A67B02A"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6DDE43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3.6%</w:t>
            </w:r>
          </w:p>
        </w:tc>
      </w:tr>
      <w:tr w:rsidR="00F440E8" w:rsidRPr="00F85BF9" w14:paraId="5BFF7226"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17E1CA"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Germany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3DE8E2"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1C128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2.2%</w:t>
            </w:r>
          </w:p>
        </w:tc>
      </w:tr>
      <w:tr w:rsidR="00F440E8" w:rsidRPr="00F85BF9" w14:paraId="23BA1410"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1CB032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Italy</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443F55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E27B0E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2.2%</w:t>
            </w:r>
          </w:p>
        </w:tc>
      </w:tr>
      <w:tr w:rsidR="00F440E8" w:rsidRPr="00F85BF9" w14:paraId="68B65AE9"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A07F9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Sweden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4C3654"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CCDFE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2.2%</w:t>
            </w:r>
          </w:p>
        </w:tc>
      </w:tr>
      <w:tr w:rsidR="00F440E8" w:rsidRPr="00F85BF9" w14:paraId="70ED0941"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6CA8D1D"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United Kingdom</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3945DAA"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DDA0B37"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2.2%</w:t>
            </w:r>
          </w:p>
        </w:tc>
      </w:tr>
      <w:tr w:rsidR="00F440E8" w:rsidRPr="00F85BF9" w14:paraId="67E0923E"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88FF5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Denmark</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B9A39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6C6E8E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1.4%</w:t>
            </w:r>
          </w:p>
        </w:tc>
      </w:tr>
      <w:tr w:rsidR="00F440E8" w:rsidRPr="00F85BF9" w14:paraId="1CCF953F"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D574F8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Spain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993DE2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8BEDA7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1.4%</w:t>
            </w:r>
          </w:p>
        </w:tc>
      </w:tr>
      <w:tr w:rsidR="00F440E8" w:rsidRPr="00F85BF9" w14:paraId="7105EAF8"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9D441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Belgium</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49F4A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3BA3C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0.7%</w:t>
            </w:r>
          </w:p>
        </w:tc>
      </w:tr>
      <w:tr w:rsidR="00F440E8" w:rsidRPr="00F85BF9" w14:paraId="6D40E91F"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B140D5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France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B5106D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E805B72"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0.7%</w:t>
            </w:r>
          </w:p>
        </w:tc>
      </w:tr>
      <w:tr w:rsidR="00F440E8" w:rsidRPr="00F85BF9" w14:paraId="2C25AA94"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3C39C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Greece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8085B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97A1C4"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0.7%</w:t>
            </w:r>
          </w:p>
        </w:tc>
      </w:tr>
      <w:tr w:rsidR="00F440E8" w:rsidRPr="00F85BF9" w14:paraId="301BA34C"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C0DC97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Mexico</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7F6513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F9772C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0.7%</w:t>
            </w:r>
          </w:p>
        </w:tc>
      </w:tr>
      <w:tr w:rsidR="00F440E8" w:rsidRPr="00F85BF9" w14:paraId="194A09A5"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F54746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Netherlands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015194"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A3784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0.7%</w:t>
            </w:r>
          </w:p>
        </w:tc>
      </w:tr>
      <w:tr w:rsidR="00F440E8" w:rsidRPr="00F85BF9" w14:paraId="253D8AEB"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860CE37"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Saudi Arabia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4D3F49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25A175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0.7%</w:t>
            </w:r>
          </w:p>
        </w:tc>
      </w:tr>
      <w:tr w:rsidR="00F440E8" w:rsidRPr="00F85BF9" w14:paraId="41256FA8"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0722F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Total</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D4AC5A"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138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E4DE0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100.0%</w:t>
            </w:r>
          </w:p>
        </w:tc>
      </w:tr>
    </w:tbl>
    <w:p w14:paraId="543948B6" w14:textId="322FB86D"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(Appendix 15, Country of residence distribution, source: </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w:t>
      </w:r>
    </w:p>
    <w:p w14:paraId="2EE9FFB9" w14:textId="77777777" w:rsidR="00F440E8" w:rsidRPr="00F85BF9" w:rsidRDefault="00F440E8" w:rsidP="00D528B1">
      <w:pPr>
        <w:spacing w:line="360" w:lineRule="auto"/>
        <w:jc w:val="both"/>
        <w:rPr>
          <w:rFonts w:asciiTheme="minorHAnsi" w:hAnsiTheme="minorHAnsi" w:cstheme="minorHAnsi"/>
          <w:sz w:val="22"/>
          <w:szCs w:val="22"/>
        </w:rPr>
      </w:pPr>
    </w:p>
    <w:p w14:paraId="34A74F4D" w14:textId="77777777" w:rsidR="00F440E8" w:rsidRPr="00F85BF9" w:rsidRDefault="00F440E8" w:rsidP="00D528B1">
      <w:pPr>
        <w:spacing w:line="360" w:lineRule="auto"/>
        <w:jc w:val="both"/>
        <w:rPr>
          <w:rFonts w:asciiTheme="minorHAnsi" w:hAnsiTheme="minorHAnsi" w:cstheme="minorHAnsi"/>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3367"/>
        <w:gridCol w:w="995"/>
        <w:gridCol w:w="591"/>
        <w:gridCol w:w="995"/>
        <w:gridCol w:w="591"/>
        <w:gridCol w:w="812"/>
        <w:gridCol w:w="700"/>
        <w:gridCol w:w="965"/>
      </w:tblGrid>
      <w:tr w:rsidR="00F440E8" w:rsidRPr="00F85BF9" w14:paraId="0CF6F5A4" w14:textId="77777777">
        <w:trPr>
          <w:trHeight w:val="1468"/>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19A070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Item</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D0B768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M (AI-first, n=71)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BCEBF42"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SD</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58C12E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M (AI-free, n=67)</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9BD1BA7"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SD</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6DAAE4E" w14:textId="77777777" w:rsidR="00F440E8" w:rsidRPr="00F85BF9" w:rsidRDefault="00F440E8" w:rsidP="00D528B1">
            <w:pPr>
              <w:spacing w:line="360" w:lineRule="auto"/>
              <w:jc w:val="both"/>
              <w:rPr>
                <w:rFonts w:asciiTheme="minorHAnsi" w:hAnsiTheme="minorHAnsi" w:cstheme="minorHAnsi"/>
                <w:sz w:val="22"/>
                <w:szCs w:val="22"/>
              </w:rPr>
            </w:pPr>
            <w:proofErr w:type="gramStart"/>
            <w:r w:rsidRPr="00F85BF9">
              <w:rPr>
                <w:rFonts w:asciiTheme="minorHAnsi" w:hAnsiTheme="minorHAnsi" w:cstheme="minorHAnsi"/>
                <w:b/>
                <w:bCs/>
                <w:sz w:val="22"/>
                <w:szCs w:val="22"/>
              </w:rPr>
              <w:t>t(</w:t>
            </w:r>
            <w:proofErr w:type="gramEnd"/>
            <w:r w:rsidRPr="00F85BF9">
              <w:rPr>
                <w:rFonts w:asciiTheme="minorHAnsi" w:hAnsiTheme="minorHAnsi" w:cstheme="minorHAnsi"/>
                <w:b/>
                <w:bCs/>
                <w:sz w:val="22"/>
                <w:szCs w:val="22"/>
              </w:rPr>
              <w:t>136)</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E5DE1F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p</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2B2B5D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Cohen's d</w:t>
            </w:r>
          </w:p>
        </w:tc>
      </w:tr>
      <w:tr w:rsidR="00F440E8" w:rsidRPr="00F85BF9" w14:paraId="124FD4F5"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3A43B4"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Q5.2_1 — Roy Sunglasses uses AI in its creative work</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445A42"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6.51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47783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1.04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DB681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1.64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35F8B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1.35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93C96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23.85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A1E8A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673B0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4.06</w:t>
            </w:r>
          </w:p>
        </w:tc>
      </w:tr>
      <w:tr w:rsidR="00F440E8" w:rsidRPr="00F85BF9" w14:paraId="316798B7"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BA97FF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Q5.2_2 — AI plays a central role in how this brand operates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09DF83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6.58</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7487AF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2A27B4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1.75</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E5F0317"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1.57</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E067614"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21.72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8ECA65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9B5757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3.70</w:t>
            </w:r>
          </w:p>
        </w:tc>
      </w:tr>
      <w:tr w:rsidR="00F440E8" w:rsidRPr="00F85BF9" w14:paraId="5389CD4A"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5A7972"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Q5.2_3 — Roy Sunglasses values human craftsmanship and intuition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F209D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2.23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71627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1.68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DA45E4"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6.24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B8288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1.09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F87234"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−16.52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420B9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C3330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−2.81</w:t>
            </w:r>
          </w:p>
        </w:tc>
      </w:tr>
      <w:tr w:rsidR="00F440E8" w:rsidRPr="00F85BF9" w14:paraId="6ADF4E0D"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89574B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Q5.2_4 — This brand sees itself as forward-looking and technologically progressive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8AC3CD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6.08</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2A7F20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1.26</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FFDE20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3.33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9D4B8F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1.57</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0C91C8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11.40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E580204"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1523C4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1.94</w:t>
            </w:r>
          </w:p>
        </w:tc>
      </w:tr>
      <w:tr w:rsidR="00F440E8" w:rsidRPr="00F85BF9" w14:paraId="750B45BF"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C235E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Q5.2_5 — This brand believes great design comes from human sensibility</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9A5EB2"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2.34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2F979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1.66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D7A69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6.10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1FD3AA"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1.13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07F98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−15.52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FD531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68798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−2.64</w:t>
            </w:r>
          </w:p>
        </w:tc>
      </w:tr>
      <w:tr w:rsidR="00F440E8" w:rsidRPr="00F85BF9" w14:paraId="40A934CE"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C7FAD7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Q5.2_6 — This brand is defined by its embrace of new creative technologies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92DA80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5.97</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7942EE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AD7E7ED"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2.64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7E935A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1.36</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8BD321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14.99</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D37B36A"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CEAA42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2.55</w:t>
            </w:r>
          </w:p>
        </w:tc>
      </w:tr>
      <w:tr w:rsidR="00F440E8" w:rsidRPr="00F85BF9" w14:paraId="57C95D0F"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5B903D"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Q5.2_7 — Roy Sunglasses identity is rooted in tradition and the limits of human-made things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B93FF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2.23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D89FDA"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1.68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79716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5.37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5000BA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1.62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CAF47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−11.17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11059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1070E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−1.90</w:t>
            </w:r>
          </w:p>
        </w:tc>
      </w:tr>
    </w:tbl>
    <w:p w14:paraId="6303F95D" w14:textId="30804DB6"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(Appendix 16 — Manipulation check results: independent samples t-tests by condition, source: </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w:t>
      </w:r>
    </w:p>
    <w:p w14:paraId="65E6B7E7" w14:textId="77777777" w:rsidR="00F440E8" w:rsidRPr="00F85BF9" w:rsidRDefault="00F440E8" w:rsidP="00D528B1">
      <w:pPr>
        <w:spacing w:line="360" w:lineRule="auto"/>
        <w:jc w:val="both"/>
        <w:rPr>
          <w:rFonts w:asciiTheme="minorHAnsi" w:hAnsiTheme="minorHAnsi" w:cstheme="minorHAnsi"/>
          <w:sz w:val="22"/>
          <w:szCs w:val="22"/>
        </w:rPr>
      </w:pPr>
    </w:p>
    <w:p w14:paraId="555E0A42" w14:textId="77777777" w:rsidR="00F440E8" w:rsidRPr="00F85BF9" w:rsidRDefault="00F440E8" w:rsidP="00D528B1">
      <w:pPr>
        <w:spacing w:line="360" w:lineRule="auto"/>
        <w:jc w:val="both"/>
        <w:rPr>
          <w:rFonts w:asciiTheme="minorHAnsi" w:hAnsiTheme="minorHAnsi" w:cstheme="minorHAnsi"/>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621"/>
        <w:gridCol w:w="4219"/>
        <w:gridCol w:w="702"/>
        <w:gridCol w:w="591"/>
        <w:gridCol w:w="700"/>
        <w:gridCol w:w="1443"/>
      </w:tblGrid>
      <w:tr w:rsidR="00F440E8" w:rsidRPr="00F85BF9" w14:paraId="79F29FCA"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825AB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Path</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DF414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Description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D8F57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b</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4EF0C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SE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774AB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p</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79710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95% CI</w:t>
            </w:r>
          </w:p>
        </w:tc>
      </w:tr>
      <w:tr w:rsidR="00F440E8" w:rsidRPr="00F85BF9" w14:paraId="62D0C4C8"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BE8FEB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47FC54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IV → </w:t>
            </w:r>
            <w:proofErr w:type="spellStart"/>
            <w:r w:rsidRPr="00F85BF9">
              <w:rPr>
                <w:rFonts w:asciiTheme="minorHAnsi" w:hAnsiTheme="minorHAnsi" w:cstheme="minorHAnsi"/>
                <w:sz w:val="22"/>
                <w:szCs w:val="22"/>
              </w:rPr>
              <w:t>BA_all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4C14F07"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1.520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701858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.160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06C588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78DB7C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[1.203, 1.837]</w:t>
            </w:r>
          </w:p>
        </w:tc>
      </w:tr>
      <w:tr w:rsidR="00F440E8" w:rsidRPr="00F85BF9" w14:paraId="238CEEC6"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1A04E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lastRenderedPageBreak/>
              <w:t>b</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3BAA86" w14:textId="77777777" w:rsidR="00F440E8" w:rsidRPr="00F85BF9" w:rsidRDefault="00F440E8" w:rsidP="00D528B1">
            <w:pPr>
              <w:spacing w:line="360" w:lineRule="auto"/>
              <w:jc w:val="both"/>
              <w:rPr>
                <w:rFonts w:asciiTheme="minorHAnsi" w:hAnsiTheme="minorHAnsi" w:cstheme="minorHAnsi"/>
                <w:sz w:val="22"/>
                <w:szCs w:val="22"/>
              </w:rPr>
            </w:pPr>
            <w:proofErr w:type="spellStart"/>
            <w:r w:rsidRPr="00F85BF9">
              <w:rPr>
                <w:rFonts w:asciiTheme="minorHAnsi" w:hAnsiTheme="minorHAnsi" w:cstheme="minorHAnsi"/>
                <w:sz w:val="22"/>
                <w:szCs w:val="22"/>
              </w:rPr>
              <w:t>BA_all</w:t>
            </w:r>
            <w:proofErr w:type="spellEnd"/>
            <w:r w:rsidRPr="00F85BF9">
              <w:rPr>
                <w:rFonts w:asciiTheme="minorHAnsi" w:hAnsiTheme="minorHAnsi" w:cstheme="minorHAnsi"/>
                <w:sz w:val="22"/>
                <w:szCs w:val="22"/>
              </w:rPr>
              <w:t xml:space="preserve"> → </w:t>
            </w:r>
            <w:proofErr w:type="spellStart"/>
            <w:r w:rsidRPr="00F85BF9">
              <w:rPr>
                <w:rFonts w:asciiTheme="minorHAnsi" w:hAnsiTheme="minorHAnsi" w:cstheme="minorHAnsi"/>
                <w:sz w:val="22"/>
                <w:szCs w:val="22"/>
              </w:rPr>
              <w:t>ATT_all</w:t>
            </w:r>
            <w:proofErr w:type="spellEnd"/>
            <w:r w:rsidRPr="00F85BF9">
              <w:rPr>
                <w:rFonts w:asciiTheme="minorHAnsi" w:hAnsiTheme="minorHAnsi" w:cstheme="minorHAnsi"/>
                <w:sz w:val="22"/>
                <w:szCs w:val="22"/>
              </w:rPr>
              <w:t xml:space="preserve"> (controlling IV + covariates)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09B9F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0.862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2FDFB2"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.072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A5748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4740FB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[.719, 1.004]</w:t>
            </w:r>
          </w:p>
        </w:tc>
      </w:tr>
      <w:tr w:rsidR="00F440E8" w:rsidRPr="00F85BF9" w14:paraId="1B8F2BB5"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0B0FA6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083C89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IV → </w:t>
            </w:r>
            <w:proofErr w:type="spellStart"/>
            <w:r w:rsidRPr="00F85BF9">
              <w:rPr>
                <w:rFonts w:asciiTheme="minorHAnsi" w:hAnsiTheme="minorHAnsi" w:cstheme="minorHAnsi"/>
                <w:sz w:val="22"/>
                <w:szCs w:val="22"/>
              </w:rPr>
              <w:t>ATT_all</w:t>
            </w:r>
            <w:proofErr w:type="spellEnd"/>
            <w:r w:rsidRPr="00F85BF9">
              <w:rPr>
                <w:rFonts w:asciiTheme="minorHAnsi" w:hAnsiTheme="minorHAnsi" w:cstheme="minorHAnsi"/>
                <w:sz w:val="22"/>
                <w:szCs w:val="22"/>
              </w:rPr>
              <w:t xml:space="preserve"> (total effect, with covariates)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AB23984"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1.682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2556AC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.191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1EEF8E4"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7CF0212"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[1.304, 2.060]</w:t>
            </w:r>
          </w:p>
        </w:tc>
      </w:tr>
      <w:tr w:rsidR="00F440E8" w:rsidRPr="00F85BF9" w14:paraId="2B1C69BD"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8C76F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BC2AF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IV → </w:t>
            </w:r>
            <w:proofErr w:type="spellStart"/>
            <w:r w:rsidRPr="00F85BF9">
              <w:rPr>
                <w:rFonts w:asciiTheme="minorHAnsi" w:hAnsiTheme="minorHAnsi" w:cstheme="minorHAnsi"/>
                <w:sz w:val="22"/>
                <w:szCs w:val="22"/>
              </w:rPr>
              <w:t>ATT_all</w:t>
            </w:r>
            <w:proofErr w:type="spellEnd"/>
            <w:r w:rsidRPr="00F85BF9">
              <w:rPr>
                <w:rFonts w:asciiTheme="minorHAnsi" w:hAnsiTheme="minorHAnsi" w:cstheme="minorHAnsi"/>
                <w:sz w:val="22"/>
                <w:szCs w:val="22"/>
              </w:rPr>
              <w:t xml:space="preserve"> (direct effect, with covariates)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C8DB4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0.372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924B87"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.172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684E1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.032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8980BA"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[.032, .713]</w:t>
            </w:r>
          </w:p>
        </w:tc>
      </w:tr>
      <w:tr w:rsidR="00F440E8" w:rsidRPr="00F85BF9" w14:paraId="4A38A829"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C114F6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ab</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F1FF0C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Indirect effect through </w:t>
            </w:r>
            <w:proofErr w:type="spellStart"/>
            <w:r w:rsidRPr="00F85BF9">
              <w:rPr>
                <w:rFonts w:asciiTheme="minorHAnsi" w:hAnsiTheme="minorHAnsi" w:cstheme="minorHAnsi"/>
                <w:sz w:val="22"/>
                <w:szCs w:val="22"/>
              </w:rPr>
              <w:t>BA_all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765759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1.310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A5CCD2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.172</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5379DA5"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1A7B787"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[0.993, 1.665]</w:t>
            </w:r>
          </w:p>
        </w:tc>
      </w:tr>
      <w:tr w:rsidR="00F440E8" w:rsidRPr="00F85BF9" w14:paraId="4DECCABF" w14:textId="77777777">
        <w:trPr>
          <w:trHeight w:val="485"/>
        </w:trPr>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97F8F2"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Covariates included: CSR, </w:t>
            </w:r>
            <w:proofErr w:type="spellStart"/>
            <w:r w:rsidRPr="00F85BF9">
              <w:rPr>
                <w:rFonts w:asciiTheme="minorHAnsi" w:hAnsiTheme="minorHAnsi" w:cstheme="minorHAnsi"/>
                <w:sz w:val="22"/>
                <w:szCs w:val="22"/>
              </w:rPr>
              <w:t>GAI_pos</w:t>
            </w:r>
            <w:proofErr w:type="spellEnd"/>
            <w:r w:rsidRPr="00F85BF9">
              <w:rPr>
                <w:rFonts w:asciiTheme="minorHAnsi" w:hAnsiTheme="minorHAnsi" w:cstheme="minorHAnsi"/>
                <w:sz w:val="22"/>
                <w:szCs w:val="22"/>
              </w:rPr>
              <w:t xml:space="preserve">, </w:t>
            </w:r>
            <w:proofErr w:type="spellStart"/>
            <w:r w:rsidRPr="00F85BF9">
              <w:rPr>
                <w:rFonts w:asciiTheme="minorHAnsi" w:hAnsiTheme="minorHAnsi" w:cstheme="minorHAnsi"/>
                <w:sz w:val="22"/>
                <w:szCs w:val="22"/>
              </w:rPr>
              <w:t>GAI_neg</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3643C4"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D286C0"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8857B3"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997A11" w14:textId="77777777" w:rsidR="00F440E8" w:rsidRPr="00F85BF9" w:rsidRDefault="00F440E8" w:rsidP="00D528B1">
            <w:pPr>
              <w:spacing w:line="360" w:lineRule="auto"/>
              <w:jc w:val="both"/>
              <w:rPr>
                <w:rFonts w:asciiTheme="minorHAnsi" w:hAnsiTheme="minorHAnsi" w:cstheme="minorHAnsi"/>
                <w:sz w:val="22"/>
                <w:szCs w:val="22"/>
              </w:rPr>
            </w:pPr>
          </w:p>
        </w:tc>
      </w:tr>
    </w:tbl>
    <w:p w14:paraId="102AE2CC" w14:textId="2B1FE144"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(Appendix 17 — Robustness analysis for H1b: mediation through brand authenticity controlling for CSR, positive AI attitudes, and negative AI </w:t>
      </w:r>
      <w:proofErr w:type="gramStart"/>
      <w:r w:rsidRPr="00F85BF9">
        <w:rPr>
          <w:rFonts w:asciiTheme="minorHAnsi" w:hAnsiTheme="minorHAnsi" w:cstheme="minorHAnsi"/>
          <w:sz w:val="22"/>
          <w:szCs w:val="22"/>
        </w:rPr>
        <w:t>attitudes</w:t>
      </w:r>
      <w:r w:rsidR="00E2607E" w:rsidRPr="00F85BF9">
        <w:rPr>
          <w:rFonts w:asciiTheme="minorHAnsi" w:hAnsiTheme="minorHAnsi" w:cstheme="minorHAnsi"/>
          <w:sz w:val="22"/>
          <w:szCs w:val="22"/>
        </w:rPr>
        <w:t xml:space="preserve"> ,</w:t>
      </w:r>
      <w:proofErr w:type="gramEnd"/>
      <w:r w:rsidR="00E2607E" w:rsidRPr="00F85BF9">
        <w:rPr>
          <w:rFonts w:asciiTheme="minorHAnsi" w:hAnsiTheme="minorHAnsi" w:cstheme="minorHAnsi"/>
          <w:sz w:val="22"/>
          <w:szCs w:val="22"/>
        </w:rPr>
        <w:t xml:space="preserve"> source: </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w:t>
      </w:r>
    </w:p>
    <w:p w14:paraId="48FAEFB1" w14:textId="77777777" w:rsidR="00E2607E" w:rsidRPr="00F85BF9" w:rsidRDefault="00E2607E" w:rsidP="00D528B1">
      <w:pPr>
        <w:spacing w:line="360" w:lineRule="auto"/>
        <w:jc w:val="both"/>
        <w:rPr>
          <w:rFonts w:asciiTheme="minorHAnsi" w:hAnsiTheme="minorHAnsi" w:cstheme="minorHAnsi"/>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621"/>
        <w:gridCol w:w="3980"/>
        <w:gridCol w:w="702"/>
        <w:gridCol w:w="591"/>
        <w:gridCol w:w="700"/>
        <w:gridCol w:w="1443"/>
      </w:tblGrid>
      <w:tr w:rsidR="00F440E8" w:rsidRPr="00F85BF9" w14:paraId="6B4A4865"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4B64A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Path</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62465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Description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327836"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b</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3A9752"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SE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CBE74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p</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73608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95% CI</w:t>
            </w:r>
          </w:p>
        </w:tc>
      </w:tr>
      <w:tr w:rsidR="00F440E8" w:rsidRPr="00F85BF9" w14:paraId="7B4BAD5D"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BC83D7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BEB7C0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IV → </w:t>
            </w:r>
            <w:proofErr w:type="spellStart"/>
            <w:r w:rsidRPr="00F85BF9">
              <w:rPr>
                <w:rFonts w:asciiTheme="minorHAnsi" w:hAnsiTheme="minorHAnsi" w:cstheme="minorHAnsi"/>
                <w:sz w:val="22"/>
                <w:szCs w:val="22"/>
              </w:rPr>
              <w:t>BA_all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401613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1.520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3FC85EE"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.160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9AABF5A"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67B828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[1.203, 1.837]</w:t>
            </w:r>
          </w:p>
        </w:tc>
      </w:tr>
      <w:tr w:rsidR="00F440E8" w:rsidRPr="00F85BF9" w14:paraId="4A58D8C6"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146C2B2"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b</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A7EE85" w14:textId="77777777" w:rsidR="00F440E8" w:rsidRPr="00F85BF9" w:rsidRDefault="00F440E8" w:rsidP="00D528B1">
            <w:pPr>
              <w:spacing w:line="360" w:lineRule="auto"/>
              <w:jc w:val="both"/>
              <w:rPr>
                <w:rFonts w:asciiTheme="minorHAnsi" w:hAnsiTheme="minorHAnsi" w:cstheme="minorHAnsi"/>
                <w:sz w:val="22"/>
                <w:szCs w:val="22"/>
              </w:rPr>
            </w:pPr>
            <w:proofErr w:type="spellStart"/>
            <w:r w:rsidRPr="00F85BF9">
              <w:rPr>
                <w:rFonts w:asciiTheme="minorHAnsi" w:hAnsiTheme="minorHAnsi" w:cstheme="minorHAnsi"/>
                <w:sz w:val="22"/>
                <w:szCs w:val="22"/>
              </w:rPr>
              <w:t>BA_all</w:t>
            </w:r>
            <w:proofErr w:type="spellEnd"/>
            <w:r w:rsidRPr="00F85BF9">
              <w:rPr>
                <w:rFonts w:asciiTheme="minorHAnsi" w:hAnsiTheme="minorHAnsi" w:cstheme="minorHAnsi"/>
                <w:sz w:val="22"/>
                <w:szCs w:val="22"/>
              </w:rPr>
              <w:t xml:space="preserve"> → PINT (controlling IV + covariates)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764592"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0.826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57E967"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.103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A1D587"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589965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[.623, 1.029]</w:t>
            </w:r>
          </w:p>
        </w:tc>
      </w:tr>
      <w:tr w:rsidR="00F440E8" w:rsidRPr="00F85BF9" w14:paraId="33A74605"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D810FFA"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B4EC0CF"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IV → PINT (total effect, with covariates)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747C0F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1.646</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6C339B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.231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A8A2E33"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21B12A7"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[1.190, 2.102]</w:t>
            </w:r>
          </w:p>
        </w:tc>
      </w:tr>
      <w:tr w:rsidR="00F440E8" w:rsidRPr="00F85BF9" w14:paraId="08B81286"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35EDE2"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F3B63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IV → PINT (direct effect, with covariates)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A14D64"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0.390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22DC21"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.246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63BFE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.114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C683B9"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[−.096, .876]</w:t>
            </w:r>
          </w:p>
        </w:tc>
      </w:tr>
      <w:tr w:rsidR="00F440E8" w:rsidRPr="00F85BF9" w14:paraId="4D63DAF1"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8AB48A4"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ab</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E0E8AA0"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Indirect effect through </w:t>
            </w:r>
            <w:proofErr w:type="spellStart"/>
            <w:r w:rsidRPr="00F85BF9">
              <w:rPr>
                <w:rFonts w:asciiTheme="minorHAnsi" w:hAnsiTheme="minorHAnsi" w:cstheme="minorHAnsi"/>
                <w:sz w:val="22"/>
                <w:szCs w:val="22"/>
              </w:rPr>
              <w:t>BA_all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EE90E2B"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1.256</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DD14CC8"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.197</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17B613D"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54E06B2"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[0.889, 1.654]</w:t>
            </w:r>
          </w:p>
        </w:tc>
      </w:tr>
      <w:tr w:rsidR="00F440E8" w:rsidRPr="00F85BF9" w14:paraId="0256DEAE" w14:textId="77777777">
        <w:trPr>
          <w:trHeight w:val="485"/>
        </w:trPr>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D333BC" w14:textId="77777777"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Covariates included: CSR, </w:t>
            </w:r>
            <w:proofErr w:type="spellStart"/>
            <w:r w:rsidRPr="00F85BF9">
              <w:rPr>
                <w:rFonts w:asciiTheme="minorHAnsi" w:hAnsiTheme="minorHAnsi" w:cstheme="minorHAnsi"/>
                <w:sz w:val="22"/>
                <w:szCs w:val="22"/>
              </w:rPr>
              <w:t>GAI_pos</w:t>
            </w:r>
            <w:proofErr w:type="spellEnd"/>
            <w:r w:rsidRPr="00F85BF9">
              <w:rPr>
                <w:rFonts w:asciiTheme="minorHAnsi" w:hAnsiTheme="minorHAnsi" w:cstheme="minorHAnsi"/>
                <w:sz w:val="22"/>
                <w:szCs w:val="22"/>
              </w:rPr>
              <w:t xml:space="preserve">, </w:t>
            </w:r>
            <w:proofErr w:type="spellStart"/>
            <w:r w:rsidRPr="00F85BF9">
              <w:rPr>
                <w:rFonts w:asciiTheme="minorHAnsi" w:hAnsiTheme="minorHAnsi" w:cstheme="minorHAnsi"/>
                <w:sz w:val="22"/>
                <w:szCs w:val="22"/>
              </w:rPr>
              <w:t>GAI_neg</w:t>
            </w:r>
            <w:proofErr w:type="spellEnd"/>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746127"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BFF54E"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32668A" w14:textId="77777777" w:rsidR="00F440E8" w:rsidRPr="00F85BF9" w:rsidRDefault="00F440E8"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946E43" w14:textId="77777777" w:rsidR="00F440E8" w:rsidRPr="00F85BF9" w:rsidRDefault="00F440E8" w:rsidP="00D528B1">
            <w:pPr>
              <w:spacing w:line="360" w:lineRule="auto"/>
              <w:jc w:val="both"/>
              <w:rPr>
                <w:rFonts w:asciiTheme="minorHAnsi" w:hAnsiTheme="minorHAnsi" w:cstheme="minorHAnsi"/>
                <w:sz w:val="22"/>
                <w:szCs w:val="22"/>
              </w:rPr>
            </w:pPr>
          </w:p>
        </w:tc>
      </w:tr>
    </w:tbl>
    <w:p w14:paraId="59A9609F" w14:textId="22772D4A" w:rsidR="00F440E8" w:rsidRPr="00F85BF9" w:rsidRDefault="00F440E8"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(Appendix 18 — Robustness analysis for H2b: mediation through brand authenticity controlling for CSR, positive AI attitudes, and negative AI attitudes</w:t>
      </w:r>
      <w:r w:rsidR="00E2607E" w:rsidRPr="00F85BF9">
        <w:rPr>
          <w:rFonts w:asciiTheme="minorHAnsi" w:hAnsiTheme="minorHAnsi" w:cstheme="minorHAnsi"/>
          <w:sz w:val="22"/>
          <w:szCs w:val="22"/>
        </w:rPr>
        <w:t xml:space="preserve">, source: </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w:t>
      </w:r>
    </w:p>
    <w:p w14:paraId="522F1C9A" w14:textId="77777777" w:rsidR="00E2607E" w:rsidRPr="00F85BF9" w:rsidRDefault="00E2607E" w:rsidP="00D528B1">
      <w:pPr>
        <w:spacing w:line="360" w:lineRule="auto"/>
        <w:jc w:val="both"/>
        <w:rPr>
          <w:rFonts w:asciiTheme="minorHAnsi" w:hAnsiTheme="minorHAnsi" w:cstheme="minorHAnsi"/>
          <w:sz w:val="22"/>
          <w:szCs w:val="22"/>
        </w:rPr>
      </w:pPr>
    </w:p>
    <w:p w14:paraId="0187693E" w14:textId="6610B381" w:rsidR="00E2607E" w:rsidRPr="00F85BF9" w:rsidRDefault="00E2607E" w:rsidP="00D528B1">
      <w:pPr>
        <w:spacing w:line="360" w:lineRule="auto"/>
        <w:jc w:val="both"/>
        <w:rPr>
          <w:rFonts w:asciiTheme="minorHAnsi" w:hAnsiTheme="minorHAnsi" w:cstheme="minorHAnsi"/>
          <w:sz w:val="22"/>
          <w:szCs w:val="22"/>
        </w:rPr>
      </w:pPr>
      <w:r w:rsidRPr="00F85BF9">
        <w:rPr>
          <w:rFonts w:asciiTheme="minorHAnsi" w:hAnsiTheme="minorHAnsi" w:cstheme="minorHAnsi"/>
          <w:noProof/>
          <w:color w:val="000000"/>
          <w:sz w:val="22"/>
          <w:szCs w:val="22"/>
          <w:bdr w:val="none" w:sz="0" w:space="0" w:color="auto" w:frame="1"/>
        </w:rPr>
        <w:lastRenderedPageBreak/>
        <w:drawing>
          <wp:inline distT="0" distB="0" distL="0" distR="0" wp14:anchorId="6A2CB103" wp14:editId="37056C18">
            <wp:extent cx="5730240" cy="4724400"/>
            <wp:effectExtent l="0" t="0" r="3810" b="0"/>
            <wp:docPr id="31525382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0240" cy="4724400"/>
                    </a:xfrm>
                    <a:prstGeom prst="rect">
                      <a:avLst/>
                    </a:prstGeom>
                    <a:noFill/>
                    <a:ln>
                      <a:noFill/>
                    </a:ln>
                  </pic:spPr>
                </pic:pic>
              </a:graphicData>
            </a:graphic>
          </wp:inline>
        </w:drawing>
      </w:r>
    </w:p>
    <w:p w14:paraId="044A5EAF" w14:textId="1DED2AE7" w:rsidR="00926912" w:rsidRPr="00F85BF9" w:rsidRDefault="00926912"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(Appendix 19 — Pearson correlations among study variables, source: </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w:t>
      </w:r>
    </w:p>
    <w:p w14:paraId="30912AC5" w14:textId="77777777" w:rsidR="00B05337" w:rsidRPr="00F85BF9" w:rsidRDefault="00B05337" w:rsidP="00D528B1">
      <w:pPr>
        <w:spacing w:line="360" w:lineRule="auto"/>
        <w:jc w:val="both"/>
        <w:rPr>
          <w:rFonts w:asciiTheme="minorHAnsi" w:hAnsiTheme="minorHAnsi" w:cstheme="minorHAnsi"/>
          <w:sz w:val="22"/>
          <w:szCs w:val="22"/>
        </w:rPr>
      </w:pPr>
    </w:p>
    <w:p w14:paraId="0B0A45EA" w14:textId="77777777" w:rsidR="00B05337" w:rsidRPr="00F85BF9" w:rsidRDefault="00B05337" w:rsidP="00D528B1">
      <w:pPr>
        <w:spacing w:line="360" w:lineRule="auto"/>
        <w:jc w:val="both"/>
        <w:rPr>
          <w:rFonts w:asciiTheme="minorHAnsi" w:hAnsiTheme="minorHAnsi" w:cstheme="minorHAnsi"/>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621"/>
        <w:gridCol w:w="4219"/>
        <w:gridCol w:w="702"/>
        <w:gridCol w:w="591"/>
        <w:gridCol w:w="700"/>
        <w:gridCol w:w="1443"/>
      </w:tblGrid>
      <w:tr w:rsidR="00B05337" w:rsidRPr="00F85BF9" w14:paraId="724C63B2"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08276D"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Path</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FDD31F9"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Description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D32932"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b</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E05A3A"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SE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F22E99"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p</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0F28106"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95% CI</w:t>
            </w:r>
          </w:p>
        </w:tc>
      </w:tr>
      <w:tr w:rsidR="00B05337" w:rsidRPr="00F85BF9" w14:paraId="3CE13582"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7999D6C"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B39240E"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IV → </w:t>
            </w:r>
            <w:proofErr w:type="spellStart"/>
            <w:r w:rsidRPr="00F85BF9">
              <w:rPr>
                <w:rFonts w:asciiTheme="minorHAnsi" w:hAnsiTheme="minorHAnsi" w:cstheme="minorHAnsi"/>
                <w:sz w:val="22"/>
                <w:szCs w:val="22"/>
              </w:rPr>
              <w:t>BA_all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A29159D"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1.508</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52EEA6C"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.171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3E40888"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E27EDF8"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[1.171, 1.845]</w:t>
            </w:r>
          </w:p>
        </w:tc>
      </w:tr>
      <w:tr w:rsidR="00B05337" w:rsidRPr="00F85BF9" w14:paraId="3AEADCCA"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CEA414"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b</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7963A9" w14:textId="77777777" w:rsidR="00B05337" w:rsidRPr="00F85BF9" w:rsidRDefault="00B05337" w:rsidP="00D528B1">
            <w:pPr>
              <w:spacing w:line="360" w:lineRule="auto"/>
              <w:jc w:val="both"/>
              <w:rPr>
                <w:rFonts w:asciiTheme="minorHAnsi" w:hAnsiTheme="minorHAnsi" w:cstheme="minorHAnsi"/>
                <w:sz w:val="22"/>
                <w:szCs w:val="22"/>
              </w:rPr>
            </w:pPr>
            <w:proofErr w:type="spellStart"/>
            <w:r w:rsidRPr="00F85BF9">
              <w:rPr>
                <w:rFonts w:asciiTheme="minorHAnsi" w:hAnsiTheme="minorHAnsi" w:cstheme="minorHAnsi"/>
                <w:sz w:val="22"/>
                <w:szCs w:val="22"/>
              </w:rPr>
              <w:t>BA_all</w:t>
            </w:r>
            <w:proofErr w:type="spellEnd"/>
            <w:r w:rsidRPr="00F85BF9">
              <w:rPr>
                <w:rFonts w:asciiTheme="minorHAnsi" w:hAnsiTheme="minorHAnsi" w:cstheme="minorHAnsi"/>
                <w:sz w:val="22"/>
                <w:szCs w:val="22"/>
              </w:rPr>
              <w:t xml:space="preserve"> → </w:t>
            </w:r>
            <w:proofErr w:type="spellStart"/>
            <w:r w:rsidRPr="00F85BF9">
              <w:rPr>
                <w:rFonts w:asciiTheme="minorHAnsi" w:hAnsiTheme="minorHAnsi" w:cstheme="minorHAnsi"/>
                <w:sz w:val="22"/>
                <w:szCs w:val="22"/>
              </w:rPr>
              <w:t>ATT_all</w:t>
            </w:r>
            <w:proofErr w:type="spellEnd"/>
            <w:r w:rsidRPr="00F85BF9">
              <w:rPr>
                <w:rFonts w:asciiTheme="minorHAnsi" w:hAnsiTheme="minorHAnsi" w:cstheme="minorHAnsi"/>
                <w:sz w:val="22"/>
                <w:szCs w:val="22"/>
              </w:rPr>
              <w:t xml:space="preserve"> (controlling IV + covariates)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F146C7"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0.906</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3507D9"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.069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7AFB95"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123E40"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[.769, 1.043]</w:t>
            </w:r>
          </w:p>
        </w:tc>
      </w:tr>
      <w:tr w:rsidR="00B05337" w:rsidRPr="00F85BF9" w14:paraId="01787370"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F250C6B"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B5A5950"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IV → </w:t>
            </w:r>
            <w:proofErr w:type="spellStart"/>
            <w:r w:rsidRPr="00F85BF9">
              <w:rPr>
                <w:rFonts w:asciiTheme="minorHAnsi" w:hAnsiTheme="minorHAnsi" w:cstheme="minorHAnsi"/>
                <w:sz w:val="22"/>
                <w:szCs w:val="22"/>
              </w:rPr>
              <w:t>ATT_all</w:t>
            </w:r>
            <w:proofErr w:type="spellEnd"/>
            <w:r w:rsidRPr="00F85BF9">
              <w:rPr>
                <w:rFonts w:asciiTheme="minorHAnsi" w:hAnsiTheme="minorHAnsi" w:cstheme="minorHAnsi"/>
                <w:sz w:val="22"/>
                <w:szCs w:val="22"/>
              </w:rPr>
              <w:t xml:space="preserve"> (total effect, with covariates)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4210FE1"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1.664</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36AFEF5"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.205</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AC3DD22"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7076347"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[1.258, 2.070]</w:t>
            </w:r>
          </w:p>
        </w:tc>
      </w:tr>
      <w:tr w:rsidR="00B05337" w:rsidRPr="00F85BF9" w14:paraId="772D266D"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4F13E99"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5FB1BD2"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IV → </w:t>
            </w:r>
            <w:proofErr w:type="spellStart"/>
            <w:r w:rsidRPr="00F85BF9">
              <w:rPr>
                <w:rFonts w:asciiTheme="minorHAnsi" w:hAnsiTheme="minorHAnsi" w:cstheme="minorHAnsi"/>
                <w:sz w:val="22"/>
                <w:szCs w:val="22"/>
              </w:rPr>
              <w:t>ATT_all</w:t>
            </w:r>
            <w:proofErr w:type="spellEnd"/>
            <w:r w:rsidRPr="00F85BF9">
              <w:rPr>
                <w:rFonts w:asciiTheme="minorHAnsi" w:hAnsiTheme="minorHAnsi" w:cstheme="minorHAnsi"/>
                <w:sz w:val="22"/>
                <w:szCs w:val="22"/>
              </w:rPr>
              <w:t xml:space="preserve"> (direct effect, with covariates)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671B03"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0.298</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7844D3B"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.171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93B61D"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.084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BE3CBF"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[−.041, .636]</w:t>
            </w:r>
          </w:p>
        </w:tc>
      </w:tr>
      <w:tr w:rsidR="00B05337" w:rsidRPr="00F85BF9" w14:paraId="463F64C0"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A2828E6"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ab</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1B5B86E"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Indirect effect through </w:t>
            </w:r>
            <w:proofErr w:type="spellStart"/>
            <w:r w:rsidRPr="00F85BF9">
              <w:rPr>
                <w:rFonts w:asciiTheme="minorHAnsi" w:hAnsiTheme="minorHAnsi" w:cstheme="minorHAnsi"/>
                <w:sz w:val="22"/>
                <w:szCs w:val="22"/>
              </w:rPr>
              <w:t>BA_all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3710245"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1.366</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170CE49"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.177</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FA6895A"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2F042CC"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[1.029, 1.724]</w:t>
            </w:r>
          </w:p>
        </w:tc>
      </w:tr>
      <w:tr w:rsidR="00B05337" w:rsidRPr="00F85BF9" w14:paraId="74CF4A5F" w14:textId="77777777">
        <w:trPr>
          <w:trHeight w:val="485"/>
        </w:trPr>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8EF06"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Covariates included: Age, Gender, Education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C6616B" w14:textId="77777777" w:rsidR="00B05337" w:rsidRPr="00F85BF9" w:rsidRDefault="00B05337"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3940E19" w14:textId="77777777" w:rsidR="00B05337" w:rsidRPr="00F85BF9" w:rsidRDefault="00B05337"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EDD92F" w14:textId="77777777" w:rsidR="00B05337" w:rsidRPr="00F85BF9" w:rsidRDefault="00B05337"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CB19C8A" w14:textId="77777777" w:rsidR="00B05337" w:rsidRPr="00F85BF9" w:rsidRDefault="00B05337" w:rsidP="00D528B1">
            <w:pPr>
              <w:spacing w:line="360" w:lineRule="auto"/>
              <w:jc w:val="both"/>
              <w:rPr>
                <w:rFonts w:asciiTheme="minorHAnsi" w:hAnsiTheme="minorHAnsi" w:cstheme="minorHAnsi"/>
                <w:sz w:val="22"/>
                <w:szCs w:val="22"/>
              </w:rPr>
            </w:pPr>
          </w:p>
        </w:tc>
      </w:tr>
    </w:tbl>
    <w:p w14:paraId="4F65229C" w14:textId="7008AA29"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lastRenderedPageBreak/>
        <w:t xml:space="preserve">(Appendix 20 — Robustness analysis for H1b: mediation through brand authenticity controlling for age, gender, and education, source: </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621"/>
        <w:gridCol w:w="3980"/>
        <w:gridCol w:w="702"/>
        <w:gridCol w:w="591"/>
        <w:gridCol w:w="700"/>
        <w:gridCol w:w="1443"/>
      </w:tblGrid>
      <w:tr w:rsidR="00B05337" w:rsidRPr="00F85BF9" w14:paraId="03BBBA51"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ED9D80"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Path</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C027BE"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Description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C181C2"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b</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9BD23B"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SE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FDD0AB6"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p</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F0A376"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b/>
                <w:bCs/>
                <w:sz w:val="22"/>
                <w:szCs w:val="22"/>
              </w:rPr>
              <w:t>95% CI</w:t>
            </w:r>
          </w:p>
        </w:tc>
      </w:tr>
      <w:tr w:rsidR="00B05337" w:rsidRPr="00F85BF9" w14:paraId="53971FCA"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3E75DBC"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E03EADB"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IV → </w:t>
            </w:r>
            <w:proofErr w:type="spellStart"/>
            <w:r w:rsidRPr="00F85BF9">
              <w:rPr>
                <w:rFonts w:asciiTheme="minorHAnsi" w:hAnsiTheme="minorHAnsi" w:cstheme="minorHAnsi"/>
                <w:sz w:val="22"/>
                <w:szCs w:val="22"/>
              </w:rPr>
              <w:t>BA_all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755D38A"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1.508</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2A111E7"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.171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8388A4F"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4C1EC5CD"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[1.171, 1.845]</w:t>
            </w:r>
          </w:p>
        </w:tc>
      </w:tr>
      <w:tr w:rsidR="00B05337" w:rsidRPr="00F85BF9" w14:paraId="095B0396"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AB6BD0"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b</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53E5D3" w14:textId="77777777" w:rsidR="00B05337" w:rsidRPr="00F85BF9" w:rsidRDefault="00B05337" w:rsidP="00D528B1">
            <w:pPr>
              <w:spacing w:line="360" w:lineRule="auto"/>
              <w:jc w:val="both"/>
              <w:rPr>
                <w:rFonts w:asciiTheme="minorHAnsi" w:hAnsiTheme="minorHAnsi" w:cstheme="minorHAnsi"/>
                <w:sz w:val="22"/>
                <w:szCs w:val="22"/>
              </w:rPr>
            </w:pPr>
            <w:proofErr w:type="spellStart"/>
            <w:r w:rsidRPr="00F85BF9">
              <w:rPr>
                <w:rFonts w:asciiTheme="minorHAnsi" w:hAnsiTheme="minorHAnsi" w:cstheme="minorHAnsi"/>
                <w:sz w:val="22"/>
                <w:szCs w:val="22"/>
              </w:rPr>
              <w:t>BA_all</w:t>
            </w:r>
            <w:proofErr w:type="spellEnd"/>
            <w:r w:rsidRPr="00F85BF9">
              <w:rPr>
                <w:rFonts w:asciiTheme="minorHAnsi" w:hAnsiTheme="minorHAnsi" w:cstheme="minorHAnsi"/>
                <w:sz w:val="22"/>
                <w:szCs w:val="22"/>
              </w:rPr>
              <w:t xml:space="preserve"> → PINT (controlling IV + covariates)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A4B2A2"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0.897</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65C8AC"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.094</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D01D77"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0733CD"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[.711, 1.083]</w:t>
            </w:r>
          </w:p>
        </w:tc>
      </w:tr>
      <w:tr w:rsidR="00B05337" w:rsidRPr="00F85BF9" w14:paraId="320FADC0"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03A5493E"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76F78864"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IV → PINT (total effect, with covariates)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1385F5D"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1.523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3AAF3027"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DD718F0"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&lt;.001</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FE4A80B"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[1.049, 1.996]</w:t>
            </w:r>
          </w:p>
        </w:tc>
      </w:tr>
      <w:tr w:rsidR="00B05337" w:rsidRPr="00F85BF9" w14:paraId="4931E734" w14:textId="77777777">
        <w:trPr>
          <w:trHeight w:val="48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896D0D"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295E72"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IV → PINT (direct effect, with covariates)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190345"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0.170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9F4F53"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.233</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7B2F426"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.469</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74D3D34"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[−.292, .631]</w:t>
            </w:r>
          </w:p>
        </w:tc>
      </w:tr>
      <w:tr w:rsidR="00B05337" w:rsidRPr="00F85BF9" w14:paraId="3AD46C9A" w14:textId="77777777">
        <w:trPr>
          <w:trHeight w:val="485"/>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1A7FA4A3"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ab</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DDBC686"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Indirect effect through </w:t>
            </w:r>
            <w:proofErr w:type="spellStart"/>
            <w:r w:rsidRPr="00F85BF9">
              <w:rPr>
                <w:rFonts w:asciiTheme="minorHAnsi" w:hAnsiTheme="minorHAnsi" w:cstheme="minorHAnsi"/>
                <w:sz w:val="22"/>
                <w:szCs w:val="22"/>
              </w:rPr>
              <w:t>BA_all</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635BDD31"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1.353</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56418AD3"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.199</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B779B51"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hideMark/>
          </w:tcPr>
          <w:p w14:paraId="268E4406"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[0.986, 1.778]</w:t>
            </w:r>
          </w:p>
        </w:tc>
      </w:tr>
      <w:tr w:rsidR="00B05337" w:rsidRPr="00F85BF9" w14:paraId="70DA19E0" w14:textId="77777777">
        <w:trPr>
          <w:trHeight w:val="485"/>
        </w:trPr>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257224C" w14:textId="77777777" w:rsidR="00B05337" w:rsidRPr="00F85BF9"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Covariates included: Age, Gender, Education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CB629F" w14:textId="77777777" w:rsidR="00B05337" w:rsidRPr="00F85BF9" w:rsidRDefault="00B05337"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9363A1" w14:textId="77777777" w:rsidR="00B05337" w:rsidRPr="00F85BF9" w:rsidRDefault="00B05337"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61D741" w14:textId="77777777" w:rsidR="00B05337" w:rsidRPr="00F85BF9" w:rsidRDefault="00B05337" w:rsidP="00D528B1">
            <w:pPr>
              <w:spacing w:line="360" w:lineRule="auto"/>
              <w:jc w:val="both"/>
              <w:rPr>
                <w:rFonts w:asciiTheme="minorHAnsi" w:hAnsiTheme="minorHAnsi" w:cstheme="minorHAnsi"/>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8BA230" w14:textId="77777777" w:rsidR="00B05337" w:rsidRPr="00F85BF9" w:rsidRDefault="00B05337" w:rsidP="00D528B1">
            <w:pPr>
              <w:spacing w:line="360" w:lineRule="auto"/>
              <w:jc w:val="both"/>
              <w:rPr>
                <w:rFonts w:asciiTheme="minorHAnsi" w:hAnsiTheme="minorHAnsi" w:cstheme="minorHAnsi"/>
                <w:sz w:val="22"/>
                <w:szCs w:val="22"/>
              </w:rPr>
            </w:pPr>
          </w:p>
        </w:tc>
      </w:tr>
    </w:tbl>
    <w:p w14:paraId="0A10085E" w14:textId="77E2D4ED" w:rsidR="0076004C" w:rsidRDefault="00B05337"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 xml:space="preserve">(Appendix 21 — Robustness analysis for H2b: mediation through brand authenticity controlling for age, gender, and education, source: </w:t>
      </w:r>
      <w:r w:rsidR="00687ED4" w:rsidRPr="00F85BF9">
        <w:rPr>
          <w:rFonts w:asciiTheme="minorHAnsi" w:hAnsiTheme="minorHAnsi" w:cstheme="minorHAnsi"/>
          <w:sz w:val="22"/>
          <w:szCs w:val="22"/>
        </w:rPr>
        <w:t>Own</w:t>
      </w:r>
      <w:r w:rsidRPr="00F85BF9">
        <w:rPr>
          <w:rFonts w:asciiTheme="minorHAnsi" w:hAnsiTheme="minorHAnsi" w:cstheme="minorHAnsi"/>
          <w:sz w:val="22"/>
          <w:szCs w:val="22"/>
        </w:rPr>
        <w:t>)</w:t>
      </w:r>
    </w:p>
    <w:p w14:paraId="7334A069" w14:textId="77777777" w:rsidR="00231EDD" w:rsidRPr="00F85BF9" w:rsidRDefault="00231EDD" w:rsidP="00D528B1">
      <w:pPr>
        <w:spacing w:line="360" w:lineRule="auto"/>
        <w:jc w:val="both"/>
        <w:rPr>
          <w:rFonts w:asciiTheme="minorHAnsi" w:hAnsiTheme="minorHAnsi" w:cstheme="minorHAnsi"/>
          <w:sz w:val="22"/>
          <w:szCs w:val="22"/>
        </w:rPr>
      </w:pPr>
    </w:p>
    <w:p w14:paraId="30FB7E08" w14:textId="1003226F" w:rsidR="0076004C" w:rsidRPr="00F85BF9" w:rsidRDefault="0076004C" w:rsidP="00D528B1">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AI prompts used (Claude)</w:t>
      </w:r>
    </w:p>
    <w:p w14:paraId="23AD5019" w14:textId="48A0DF53" w:rsidR="00801CD9" w:rsidRPr="00F85BF9" w:rsidRDefault="005E56B4" w:rsidP="005E56B4">
      <w:pPr>
        <w:spacing w:line="360" w:lineRule="auto"/>
        <w:jc w:val="both"/>
        <w:rPr>
          <w:rFonts w:asciiTheme="minorHAnsi" w:hAnsiTheme="minorHAnsi" w:cstheme="minorHAnsi"/>
          <w:sz w:val="22"/>
          <w:szCs w:val="22"/>
        </w:rPr>
      </w:pPr>
      <w:r w:rsidRPr="00F85BF9">
        <w:rPr>
          <w:rFonts w:asciiTheme="minorHAnsi" w:hAnsiTheme="minorHAnsi" w:cstheme="minorHAnsi"/>
          <w:sz w:val="22"/>
          <w:szCs w:val="22"/>
        </w:rPr>
        <w:t>The following prompts represent the most relevant uses of the AI tool during the preparation of this thesis. All outputs were critically reviewed and edited by the author.</w:t>
      </w:r>
    </w:p>
    <w:tbl>
      <w:tblPr>
        <w:tblW w:w="8840" w:type="dxa"/>
        <w:tblCellMar>
          <w:left w:w="70" w:type="dxa"/>
          <w:right w:w="70" w:type="dxa"/>
        </w:tblCellMar>
        <w:tblLook w:val="04A0" w:firstRow="1" w:lastRow="0" w:firstColumn="1" w:lastColumn="0" w:noHBand="0" w:noVBand="1"/>
      </w:tblPr>
      <w:tblGrid>
        <w:gridCol w:w="768"/>
        <w:gridCol w:w="1773"/>
        <w:gridCol w:w="6299"/>
      </w:tblGrid>
      <w:tr w:rsidR="00FF41C5" w:rsidRPr="00F85BF9" w14:paraId="2E0CE2C9" w14:textId="77777777" w:rsidTr="006775D6">
        <w:trPr>
          <w:trHeight w:val="288"/>
        </w:trPr>
        <w:tc>
          <w:tcPr>
            <w:tcW w:w="768" w:type="dxa"/>
            <w:tcBorders>
              <w:top w:val="single" w:sz="4" w:space="0" w:color="000000"/>
              <w:left w:val="single" w:sz="4" w:space="0" w:color="000000"/>
              <w:bottom w:val="single" w:sz="8" w:space="0" w:color="000000"/>
              <w:right w:val="single" w:sz="4" w:space="0" w:color="000000"/>
            </w:tcBorders>
            <w:vAlign w:val="center"/>
            <w:hideMark/>
          </w:tcPr>
          <w:p w14:paraId="76EF50D8" w14:textId="77777777" w:rsidR="00FF41C5" w:rsidRPr="00F85BF9" w:rsidRDefault="00FF41C5" w:rsidP="00703BD9">
            <w:pPr>
              <w:spacing w:line="240" w:lineRule="auto"/>
              <w:jc w:val="both"/>
              <w:rPr>
                <w:rFonts w:asciiTheme="minorHAnsi" w:eastAsia="Times New Roman" w:hAnsiTheme="minorHAnsi" w:cstheme="minorHAnsi"/>
                <w:b/>
                <w:bCs/>
                <w:color w:val="000000"/>
                <w:sz w:val="22"/>
                <w:szCs w:val="22"/>
                <w:lang w:eastAsia="pt-BR"/>
              </w:rPr>
            </w:pPr>
            <w:r w:rsidRPr="00F85BF9">
              <w:rPr>
                <w:rFonts w:asciiTheme="minorHAnsi" w:eastAsia="Times New Roman" w:hAnsiTheme="minorHAnsi" w:cstheme="minorHAnsi"/>
                <w:b/>
                <w:bCs/>
                <w:color w:val="000000"/>
                <w:sz w:val="22"/>
                <w:szCs w:val="22"/>
                <w:lang w:eastAsia="pt-BR"/>
              </w:rPr>
              <w:t>#</w:t>
            </w:r>
          </w:p>
        </w:tc>
        <w:tc>
          <w:tcPr>
            <w:tcW w:w="1773" w:type="dxa"/>
            <w:tcBorders>
              <w:top w:val="single" w:sz="4" w:space="0" w:color="000000"/>
              <w:left w:val="single" w:sz="4" w:space="0" w:color="000000"/>
              <w:bottom w:val="single" w:sz="8" w:space="0" w:color="000000"/>
              <w:right w:val="single" w:sz="4" w:space="0" w:color="000000"/>
            </w:tcBorders>
            <w:vAlign w:val="center"/>
            <w:hideMark/>
          </w:tcPr>
          <w:p w14:paraId="55FD6049" w14:textId="77777777" w:rsidR="00FF41C5" w:rsidRPr="00F85BF9" w:rsidRDefault="00FF41C5" w:rsidP="00703BD9">
            <w:pPr>
              <w:spacing w:line="240" w:lineRule="auto"/>
              <w:jc w:val="both"/>
              <w:rPr>
                <w:rFonts w:asciiTheme="minorHAnsi" w:eastAsia="Times New Roman" w:hAnsiTheme="minorHAnsi" w:cstheme="minorHAnsi"/>
                <w:b/>
                <w:bCs/>
                <w:color w:val="000000"/>
                <w:sz w:val="22"/>
                <w:szCs w:val="22"/>
                <w:lang w:eastAsia="pt-BR"/>
              </w:rPr>
            </w:pPr>
            <w:r w:rsidRPr="00F85BF9">
              <w:rPr>
                <w:rFonts w:asciiTheme="minorHAnsi" w:eastAsia="Times New Roman" w:hAnsiTheme="minorHAnsi" w:cstheme="minorHAnsi"/>
                <w:b/>
                <w:bCs/>
                <w:color w:val="000000"/>
                <w:sz w:val="22"/>
                <w:szCs w:val="22"/>
                <w:lang w:eastAsia="pt-BR"/>
              </w:rPr>
              <w:t>Purpose</w:t>
            </w:r>
          </w:p>
        </w:tc>
        <w:tc>
          <w:tcPr>
            <w:tcW w:w="6299" w:type="dxa"/>
            <w:tcBorders>
              <w:top w:val="single" w:sz="4" w:space="0" w:color="000000"/>
              <w:left w:val="single" w:sz="4" w:space="0" w:color="000000"/>
              <w:bottom w:val="single" w:sz="8" w:space="0" w:color="000000"/>
              <w:right w:val="single" w:sz="4" w:space="0" w:color="000000"/>
            </w:tcBorders>
            <w:vAlign w:val="center"/>
            <w:hideMark/>
          </w:tcPr>
          <w:p w14:paraId="7463A70F" w14:textId="77777777" w:rsidR="00FF41C5" w:rsidRPr="00F85BF9" w:rsidRDefault="00FF41C5" w:rsidP="00703BD9">
            <w:pPr>
              <w:spacing w:line="240" w:lineRule="auto"/>
              <w:jc w:val="both"/>
              <w:rPr>
                <w:rFonts w:asciiTheme="minorHAnsi" w:eastAsia="Times New Roman" w:hAnsiTheme="minorHAnsi" w:cstheme="minorHAnsi"/>
                <w:b/>
                <w:bCs/>
                <w:color w:val="000000"/>
                <w:sz w:val="22"/>
                <w:szCs w:val="22"/>
                <w:lang w:eastAsia="pt-BR"/>
              </w:rPr>
            </w:pPr>
            <w:r w:rsidRPr="00F85BF9">
              <w:rPr>
                <w:rFonts w:asciiTheme="minorHAnsi" w:eastAsia="Times New Roman" w:hAnsiTheme="minorHAnsi" w:cstheme="minorHAnsi"/>
                <w:b/>
                <w:bCs/>
                <w:color w:val="000000"/>
                <w:sz w:val="22"/>
                <w:szCs w:val="22"/>
                <w:lang w:eastAsia="pt-BR"/>
              </w:rPr>
              <w:t>Prompt</w:t>
            </w:r>
          </w:p>
        </w:tc>
      </w:tr>
      <w:tr w:rsidR="00FF41C5" w:rsidRPr="00F85BF9" w14:paraId="0A495CB4" w14:textId="77777777" w:rsidTr="006775D6">
        <w:trPr>
          <w:trHeight w:val="1721"/>
        </w:trPr>
        <w:tc>
          <w:tcPr>
            <w:tcW w:w="768"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3F650812" w14:textId="77777777" w:rsidR="00FF41C5" w:rsidRPr="00F85BF9" w:rsidRDefault="00FF41C5" w:rsidP="00703BD9">
            <w:pPr>
              <w:spacing w:line="240" w:lineRule="auto"/>
              <w:jc w:val="both"/>
              <w:rPr>
                <w:rFonts w:asciiTheme="minorHAnsi" w:eastAsia="Times New Roman" w:hAnsiTheme="minorHAnsi" w:cstheme="minorHAnsi"/>
                <w:color w:val="000000"/>
                <w:sz w:val="22"/>
                <w:szCs w:val="22"/>
                <w:lang w:eastAsia="pt-BR"/>
              </w:rPr>
            </w:pPr>
            <w:r w:rsidRPr="00F85BF9">
              <w:rPr>
                <w:rFonts w:asciiTheme="minorHAnsi" w:eastAsia="Times New Roman" w:hAnsiTheme="minorHAnsi" w:cstheme="minorHAnsi"/>
                <w:color w:val="000000"/>
                <w:sz w:val="22"/>
                <w:szCs w:val="22"/>
                <w:lang w:eastAsia="pt-BR"/>
              </w:rPr>
              <w:t>1</w:t>
            </w:r>
          </w:p>
        </w:tc>
        <w:tc>
          <w:tcPr>
            <w:tcW w:w="1773"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21F36638" w14:textId="77777777" w:rsidR="00FF41C5" w:rsidRPr="00F85BF9" w:rsidRDefault="00FF41C5" w:rsidP="0034516F">
            <w:pPr>
              <w:spacing w:line="240" w:lineRule="auto"/>
              <w:rPr>
                <w:rFonts w:asciiTheme="minorHAnsi" w:eastAsia="Times New Roman" w:hAnsiTheme="minorHAnsi" w:cstheme="minorHAnsi"/>
                <w:color w:val="000000"/>
                <w:sz w:val="22"/>
                <w:szCs w:val="22"/>
                <w:lang w:eastAsia="pt-BR"/>
              </w:rPr>
            </w:pPr>
            <w:r w:rsidRPr="00F85BF9">
              <w:rPr>
                <w:rFonts w:asciiTheme="minorHAnsi" w:eastAsia="Times New Roman" w:hAnsiTheme="minorHAnsi" w:cstheme="minorHAnsi"/>
                <w:color w:val="000000"/>
                <w:sz w:val="22"/>
                <w:szCs w:val="22"/>
                <w:lang w:eastAsia="pt-BR"/>
              </w:rPr>
              <w:t>Chapter outline and structure</w:t>
            </w:r>
          </w:p>
        </w:tc>
        <w:tc>
          <w:tcPr>
            <w:tcW w:w="6299"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11A5375B" w14:textId="625C2B99" w:rsidR="00FF41C5" w:rsidRPr="00F85BF9" w:rsidRDefault="00FF41C5" w:rsidP="00703BD9">
            <w:pPr>
              <w:spacing w:line="240" w:lineRule="auto"/>
              <w:jc w:val="both"/>
              <w:rPr>
                <w:rFonts w:asciiTheme="minorHAnsi" w:eastAsia="Times New Roman" w:hAnsiTheme="minorHAnsi" w:cstheme="minorHAnsi"/>
                <w:color w:val="000000"/>
                <w:sz w:val="22"/>
                <w:szCs w:val="22"/>
                <w:lang w:eastAsia="pt-BR"/>
              </w:rPr>
            </w:pPr>
            <w:r w:rsidRPr="00F85BF9">
              <w:rPr>
                <w:rFonts w:asciiTheme="minorHAnsi" w:eastAsia="Times New Roman" w:hAnsiTheme="minorHAnsi" w:cstheme="minorHAnsi"/>
                <w:color w:val="000000"/>
                <w:sz w:val="22"/>
                <w:szCs w:val="22"/>
                <w:lang w:eastAsia="pt-BR"/>
              </w:rPr>
              <w:t>"</w:t>
            </w:r>
            <w:r w:rsidR="004115EB">
              <w:rPr>
                <w:rFonts w:asciiTheme="minorHAnsi" w:eastAsia="Times New Roman" w:hAnsiTheme="minorHAnsi" w:cstheme="minorHAnsi"/>
                <w:color w:val="000000"/>
                <w:sz w:val="22"/>
                <w:szCs w:val="22"/>
                <w:lang w:eastAsia="pt-BR"/>
              </w:rPr>
              <w:t>Help</w:t>
            </w:r>
            <w:r w:rsidRPr="00F85BF9">
              <w:rPr>
                <w:rFonts w:asciiTheme="minorHAnsi" w:eastAsia="Times New Roman" w:hAnsiTheme="minorHAnsi" w:cstheme="minorHAnsi"/>
                <w:color w:val="000000"/>
                <w:sz w:val="22"/>
                <w:szCs w:val="22"/>
                <w:lang w:eastAsia="pt-BR"/>
              </w:rPr>
              <w:t xml:space="preserve"> me organize a chapter outline for my</w:t>
            </w:r>
            <w:r w:rsidR="004115EB">
              <w:rPr>
                <w:rFonts w:asciiTheme="minorHAnsi" w:eastAsia="Times New Roman" w:hAnsiTheme="minorHAnsi" w:cstheme="minorHAnsi"/>
                <w:color w:val="000000"/>
                <w:sz w:val="22"/>
                <w:szCs w:val="22"/>
                <w:lang w:eastAsia="pt-BR"/>
              </w:rPr>
              <w:t xml:space="preserve"> chapters</w:t>
            </w:r>
            <w:r w:rsidR="000E789B">
              <w:rPr>
                <w:rFonts w:asciiTheme="minorHAnsi" w:eastAsia="Times New Roman" w:hAnsiTheme="minorHAnsi" w:cstheme="minorHAnsi"/>
                <w:color w:val="000000"/>
                <w:sz w:val="22"/>
                <w:szCs w:val="22"/>
                <w:lang w:eastAsia="pt-BR"/>
              </w:rPr>
              <w:t>/sections</w:t>
            </w:r>
            <w:r w:rsidRPr="00F85BF9">
              <w:rPr>
                <w:rFonts w:asciiTheme="minorHAnsi" w:eastAsia="Times New Roman" w:hAnsiTheme="minorHAnsi" w:cstheme="minorHAnsi"/>
                <w:color w:val="000000"/>
                <w:sz w:val="22"/>
                <w:szCs w:val="22"/>
                <w:lang w:eastAsia="pt-BR"/>
              </w:rPr>
              <w:t>. "</w:t>
            </w:r>
          </w:p>
        </w:tc>
      </w:tr>
      <w:tr w:rsidR="00FF41C5" w:rsidRPr="00F85BF9" w14:paraId="60A56376" w14:textId="77777777" w:rsidTr="006775D6">
        <w:trPr>
          <w:trHeight w:val="1788"/>
        </w:trPr>
        <w:tc>
          <w:tcPr>
            <w:tcW w:w="768"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12BFFDE6" w14:textId="2918221E" w:rsidR="00FF41C5" w:rsidRPr="00F85BF9" w:rsidRDefault="0034516F" w:rsidP="00703BD9">
            <w:pPr>
              <w:spacing w:line="240" w:lineRule="auto"/>
              <w:jc w:val="both"/>
              <w:rPr>
                <w:rFonts w:asciiTheme="minorHAnsi" w:eastAsia="Times New Roman" w:hAnsiTheme="minorHAnsi" w:cstheme="minorHAnsi"/>
                <w:color w:val="000000"/>
                <w:sz w:val="22"/>
                <w:szCs w:val="22"/>
                <w:lang w:eastAsia="pt-BR"/>
              </w:rPr>
            </w:pPr>
            <w:r w:rsidRPr="00F85BF9">
              <w:rPr>
                <w:rFonts w:asciiTheme="minorHAnsi" w:eastAsia="Times New Roman" w:hAnsiTheme="minorHAnsi" w:cstheme="minorHAnsi"/>
                <w:color w:val="000000"/>
                <w:sz w:val="22"/>
                <w:szCs w:val="22"/>
                <w:lang w:eastAsia="pt-BR"/>
              </w:rPr>
              <w:t>2</w:t>
            </w:r>
          </w:p>
        </w:tc>
        <w:tc>
          <w:tcPr>
            <w:tcW w:w="1773"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A7C25A3" w14:textId="74424A42" w:rsidR="00FF41C5" w:rsidRPr="00F85BF9" w:rsidRDefault="00FF41C5" w:rsidP="0034516F">
            <w:pPr>
              <w:spacing w:line="240" w:lineRule="auto"/>
              <w:rPr>
                <w:rFonts w:asciiTheme="minorHAnsi" w:eastAsia="Times New Roman" w:hAnsiTheme="minorHAnsi" w:cstheme="minorHAnsi"/>
                <w:color w:val="000000"/>
                <w:sz w:val="22"/>
                <w:szCs w:val="22"/>
                <w:lang w:eastAsia="pt-BR"/>
              </w:rPr>
            </w:pPr>
            <w:r w:rsidRPr="00F85BF9">
              <w:rPr>
                <w:rFonts w:asciiTheme="minorHAnsi" w:eastAsia="Times New Roman" w:hAnsiTheme="minorHAnsi" w:cstheme="minorHAnsi"/>
                <w:color w:val="000000"/>
                <w:sz w:val="22"/>
                <w:szCs w:val="22"/>
                <w:lang w:eastAsia="pt-BR"/>
              </w:rPr>
              <w:t>Writing</w:t>
            </w:r>
            <w:r w:rsidR="0034516F" w:rsidRPr="00F85BF9">
              <w:rPr>
                <w:rFonts w:asciiTheme="minorHAnsi" w:eastAsia="Times New Roman" w:hAnsiTheme="minorHAnsi" w:cstheme="minorHAnsi"/>
                <w:color w:val="000000"/>
                <w:sz w:val="22"/>
                <w:szCs w:val="22"/>
                <w:lang w:eastAsia="pt-BR"/>
              </w:rPr>
              <w:t xml:space="preserve"> </w:t>
            </w:r>
            <w:r w:rsidR="0066203B" w:rsidRPr="00F85BF9">
              <w:rPr>
                <w:rFonts w:asciiTheme="minorHAnsi" w:eastAsia="Times New Roman" w:hAnsiTheme="minorHAnsi" w:cstheme="minorHAnsi"/>
                <w:color w:val="000000"/>
                <w:sz w:val="22"/>
                <w:szCs w:val="22"/>
                <w:lang w:eastAsia="pt-BR"/>
              </w:rPr>
              <w:t>style conciseness</w:t>
            </w:r>
            <w:r w:rsidRPr="00F85BF9">
              <w:rPr>
                <w:rFonts w:asciiTheme="minorHAnsi" w:eastAsia="Times New Roman" w:hAnsiTheme="minorHAnsi" w:cstheme="minorHAnsi"/>
                <w:color w:val="000000"/>
                <w:sz w:val="22"/>
                <w:szCs w:val="22"/>
                <w:lang w:eastAsia="pt-BR"/>
              </w:rPr>
              <w:t xml:space="preserve"> and coherence</w:t>
            </w:r>
          </w:p>
        </w:tc>
        <w:tc>
          <w:tcPr>
            <w:tcW w:w="6299"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37BCCA30" w14:textId="2E27C5E1" w:rsidR="00FF41C5" w:rsidRPr="00F85BF9" w:rsidRDefault="00FF41C5" w:rsidP="00703BD9">
            <w:pPr>
              <w:spacing w:line="240" w:lineRule="auto"/>
              <w:jc w:val="both"/>
              <w:rPr>
                <w:rFonts w:asciiTheme="minorHAnsi" w:eastAsia="Times New Roman" w:hAnsiTheme="minorHAnsi" w:cstheme="minorHAnsi"/>
                <w:color w:val="000000"/>
                <w:sz w:val="22"/>
                <w:szCs w:val="22"/>
                <w:lang w:eastAsia="pt-BR"/>
              </w:rPr>
            </w:pPr>
            <w:r w:rsidRPr="00F85BF9">
              <w:rPr>
                <w:rFonts w:asciiTheme="minorHAnsi" w:eastAsia="Times New Roman" w:hAnsiTheme="minorHAnsi" w:cstheme="minorHAnsi"/>
                <w:color w:val="000000"/>
                <w:sz w:val="22"/>
                <w:szCs w:val="22"/>
                <w:lang w:eastAsia="pt-BR"/>
              </w:rPr>
              <w:t>"</w:t>
            </w:r>
            <w:r w:rsidR="00CD6F50" w:rsidRPr="00F85BF9">
              <w:rPr>
                <w:rFonts w:asciiTheme="minorHAnsi" w:eastAsia="Times New Roman" w:hAnsiTheme="minorHAnsi" w:cstheme="minorHAnsi"/>
                <w:color w:val="000000"/>
                <w:sz w:val="22"/>
                <w:szCs w:val="22"/>
                <w:lang w:eastAsia="pt-BR"/>
              </w:rPr>
              <w:t>Make</w:t>
            </w:r>
            <w:r w:rsidRPr="00F85BF9">
              <w:rPr>
                <w:rFonts w:asciiTheme="minorHAnsi" w:eastAsia="Times New Roman" w:hAnsiTheme="minorHAnsi" w:cstheme="minorHAnsi"/>
                <w:color w:val="000000"/>
                <w:sz w:val="22"/>
                <w:szCs w:val="22"/>
                <w:lang w:eastAsia="pt-BR"/>
              </w:rPr>
              <w:t xml:space="preserve"> the following paragraph from my </w:t>
            </w:r>
            <w:r w:rsidR="000E789B">
              <w:rPr>
                <w:rFonts w:asciiTheme="minorHAnsi" w:eastAsia="Times New Roman" w:hAnsiTheme="minorHAnsi" w:cstheme="minorHAnsi"/>
                <w:color w:val="000000"/>
                <w:sz w:val="22"/>
                <w:szCs w:val="22"/>
                <w:lang w:eastAsia="pt-BR"/>
              </w:rPr>
              <w:t>chapter</w:t>
            </w:r>
            <w:r w:rsidRPr="00F85BF9">
              <w:rPr>
                <w:rFonts w:asciiTheme="minorHAnsi" w:eastAsia="Times New Roman" w:hAnsiTheme="minorHAnsi" w:cstheme="minorHAnsi"/>
                <w:color w:val="000000"/>
                <w:sz w:val="22"/>
                <w:szCs w:val="22"/>
                <w:lang w:eastAsia="pt-BR"/>
              </w:rPr>
              <w:t xml:space="preserve"> more coherent</w:t>
            </w:r>
            <w:r w:rsidR="0076358D">
              <w:rPr>
                <w:rFonts w:asciiTheme="minorHAnsi" w:eastAsia="Times New Roman" w:hAnsiTheme="minorHAnsi" w:cstheme="minorHAnsi"/>
                <w:color w:val="000000"/>
                <w:sz w:val="22"/>
                <w:szCs w:val="22"/>
                <w:lang w:eastAsia="pt-BR"/>
              </w:rPr>
              <w:t xml:space="preserve"> and with bette</w:t>
            </w:r>
            <w:r w:rsidR="00D42FD9">
              <w:rPr>
                <w:rFonts w:asciiTheme="minorHAnsi" w:eastAsia="Times New Roman" w:hAnsiTheme="minorHAnsi" w:cstheme="minorHAnsi"/>
                <w:color w:val="000000"/>
                <w:sz w:val="22"/>
                <w:szCs w:val="22"/>
                <w:lang w:eastAsia="pt-BR"/>
              </w:rPr>
              <w:t>r grammar</w:t>
            </w:r>
            <w:r w:rsidRPr="00F85BF9">
              <w:rPr>
                <w:rFonts w:asciiTheme="minorHAnsi" w:eastAsia="Times New Roman" w:hAnsiTheme="minorHAnsi" w:cstheme="minorHAnsi"/>
                <w:color w:val="000000"/>
                <w:sz w:val="22"/>
                <w:szCs w:val="22"/>
                <w:lang w:eastAsia="pt-BR"/>
              </w:rPr>
              <w:t xml:space="preserve">, while preserving all citations and the academic </w:t>
            </w:r>
            <w:proofErr w:type="gramStart"/>
            <w:r w:rsidRPr="00F85BF9">
              <w:rPr>
                <w:rFonts w:asciiTheme="minorHAnsi" w:eastAsia="Times New Roman" w:hAnsiTheme="minorHAnsi" w:cstheme="minorHAnsi"/>
                <w:color w:val="000000"/>
                <w:sz w:val="22"/>
                <w:szCs w:val="22"/>
                <w:lang w:eastAsia="pt-BR"/>
              </w:rPr>
              <w:t>tone</w:t>
            </w:r>
            <w:r w:rsidR="00D42FD9">
              <w:rPr>
                <w:rFonts w:asciiTheme="minorHAnsi" w:eastAsia="Times New Roman" w:hAnsiTheme="minorHAnsi" w:cstheme="minorHAnsi"/>
                <w:color w:val="000000"/>
                <w:sz w:val="22"/>
                <w:szCs w:val="22"/>
                <w:lang w:eastAsia="pt-BR"/>
              </w:rPr>
              <w:t xml:space="preserve"> </w:t>
            </w:r>
            <w:r w:rsidRPr="00F85BF9">
              <w:rPr>
                <w:rFonts w:asciiTheme="minorHAnsi" w:eastAsia="Times New Roman" w:hAnsiTheme="minorHAnsi" w:cstheme="minorHAnsi"/>
                <w:color w:val="000000"/>
                <w:sz w:val="22"/>
                <w:szCs w:val="22"/>
                <w:lang w:eastAsia="pt-BR"/>
              </w:rPr>
              <w:t>:</w:t>
            </w:r>
            <w:proofErr w:type="gramEnd"/>
            <w:r w:rsidRPr="00F85BF9">
              <w:rPr>
                <w:rFonts w:asciiTheme="minorHAnsi" w:eastAsia="Times New Roman" w:hAnsiTheme="minorHAnsi" w:cstheme="minorHAnsi"/>
                <w:color w:val="000000"/>
                <w:sz w:val="22"/>
                <w:szCs w:val="22"/>
                <w:lang w:eastAsia="pt-BR"/>
              </w:rPr>
              <w:t xml:space="preserve"> [paragraph pasted]"</w:t>
            </w:r>
          </w:p>
        </w:tc>
      </w:tr>
      <w:tr w:rsidR="00FF41C5" w:rsidRPr="00F85BF9" w14:paraId="696DCE8F" w14:textId="77777777" w:rsidTr="006775D6">
        <w:trPr>
          <w:trHeight w:val="2100"/>
        </w:trPr>
        <w:tc>
          <w:tcPr>
            <w:tcW w:w="768"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13B006FF" w14:textId="1AF9EBF6" w:rsidR="00FF41C5" w:rsidRPr="00F85BF9" w:rsidRDefault="006775D6" w:rsidP="00703BD9">
            <w:pPr>
              <w:spacing w:line="240" w:lineRule="auto"/>
              <w:jc w:val="both"/>
              <w:rPr>
                <w:rFonts w:asciiTheme="minorHAnsi" w:eastAsia="Times New Roman" w:hAnsiTheme="minorHAnsi" w:cstheme="minorHAnsi"/>
                <w:color w:val="000000"/>
                <w:sz w:val="22"/>
                <w:szCs w:val="22"/>
                <w:lang w:eastAsia="pt-BR"/>
              </w:rPr>
            </w:pPr>
            <w:r w:rsidRPr="00F85BF9">
              <w:rPr>
                <w:rFonts w:asciiTheme="minorHAnsi" w:eastAsia="Times New Roman" w:hAnsiTheme="minorHAnsi" w:cstheme="minorHAnsi"/>
                <w:color w:val="000000"/>
                <w:sz w:val="22"/>
                <w:szCs w:val="22"/>
                <w:lang w:eastAsia="pt-BR"/>
              </w:rPr>
              <w:lastRenderedPageBreak/>
              <w:t>3</w:t>
            </w:r>
          </w:p>
        </w:tc>
        <w:tc>
          <w:tcPr>
            <w:tcW w:w="1773"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3090FF2" w14:textId="09CE0E18" w:rsidR="00FF41C5" w:rsidRPr="00F85BF9" w:rsidRDefault="00FF41C5" w:rsidP="00703BD9">
            <w:pPr>
              <w:spacing w:line="240" w:lineRule="auto"/>
              <w:jc w:val="both"/>
              <w:rPr>
                <w:rFonts w:asciiTheme="minorHAnsi" w:eastAsia="Times New Roman" w:hAnsiTheme="minorHAnsi" w:cstheme="minorHAnsi"/>
                <w:color w:val="000000"/>
                <w:sz w:val="22"/>
                <w:szCs w:val="22"/>
                <w:lang w:eastAsia="pt-BR"/>
              </w:rPr>
            </w:pPr>
            <w:r w:rsidRPr="00F85BF9">
              <w:rPr>
                <w:rFonts w:asciiTheme="minorHAnsi" w:eastAsia="Times New Roman" w:hAnsiTheme="minorHAnsi" w:cstheme="minorHAnsi"/>
                <w:color w:val="000000"/>
                <w:sz w:val="22"/>
                <w:szCs w:val="22"/>
                <w:lang w:eastAsia="pt-BR"/>
              </w:rPr>
              <w:t>Interpreting SPSS output</w:t>
            </w:r>
            <w:r w:rsidR="00AA1D01" w:rsidRPr="00F85BF9">
              <w:rPr>
                <w:rFonts w:asciiTheme="minorHAnsi" w:eastAsia="Times New Roman" w:hAnsiTheme="minorHAnsi" w:cstheme="minorHAnsi"/>
                <w:color w:val="000000"/>
                <w:sz w:val="22"/>
                <w:szCs w:val="22"/>
                <w:lang w:eastAsia="pt-BR"/>
              </w:rPr>
              <w:t xml:space="preserve">, </w:t>
            </w:r>
            <w:r w:rsidRPr="00F85BF9">
              <w:rPr>
                <w:rFonts w:asciiTheme="minorHAnsi" w:eastAsia="Times New Roman" w:hAnsiTheme="minorHAnsi" w:cstheme="minorHAnsi"/>
                <w:color w:val="000000"/>
                <w:sz w:val="22"/>
                <w:szCs w:val="22"/>
                <w:lang w:eastAsia="pt-BR"/>
              </w:rPr>
              <w:t>mediation and moderation</w:t>
            </w:r>
          </w:p>
        </w:tc>
        <w:tc>
          <w:tcPr>
            <w:tcW w:w="6299" w:type="dxa"/>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6DB5904D" w14:textId="17E7A90D" w:rsidR="00FF41C5" w:rsidRPr="00F85BF9" w:rsidRDefault="00FF41C5" w:rsidP="00703BD9">
            <w:pPr>
              <w:spacing w:line="240" w:lineRule="auto"/>
              <w:jc w:val="both"/>
              <w:rPr>
                <w:rFonts w:asciiTheme="minorHAnsi" w:eastAsia="Times New Roman" w:hAnsiTheme="minorHAnsi" w:cstheme="minorHAnsi"/>
                <w:color w:val="000000"/>
                <w:sz w:val="22"/>
                <w:szCs w:val="22"/>
                <w:lang w:eastAsia="pt-BR"/>
              </w:rPr>
            </w:pPr>
            <w:r w:rsidRPr="00F85BF9">
              <w:rPr>
                <w:rFonts w:asciiTheme="minorHAnsi" w:eastAsia="Times New Roman" w:hAnsiTheme="minorHAnsi" w:cstheme="minorHAnsi"/>
                <w:color w:val="000000"/>
                <w:sz w:val="22"/>
                <w:szCs w:val="22"/>
                <w:lang w:eastAsia="pt-BR"/>
              </w:rPr>
              <w:t>"I ran a</w:t>
            </w:r>
            <w:r w:rsidR="00D42FD9">
              <w:rPr>
                <w:rFonts w:asciiTheme="minorHAnsi" w:eastAsia="Times New Roman" w:hAnsiTheme="minorHAnsi" w:cstheme="minorHAnsi"/>
                <w:color w:val="000000"/>
                <w:sz w:val="22"/>
                <w:szCs w:val="22"/>
                <w:lang w:eastAsia="pt-BR"/>
              </w:rPr>
              <w:t xml:space="preserve">n </w:t>
            </w:r>
            <w:r w:rsidRPr="00F85BF9">
              <w:rPr>
                <w:rFonts w:asciiTheme="minorHAnsi" w:eastAsia="Times New Roman" w:hAnsiTheme="minorHAnsi" w:cstheme="minorHAnsi"/>
                <w:color w:val="000000"/>
                <w:sz w:val="22"/>
                <w:szCs w:val="22"/>
                <w:lang w:eastAsia="pt-BR"/>
              </w:rPr>
              <w:t xml:space="preserve">analysis in SPSS. Here are the outputs for paths a, b, c, and c'. Help me </w:t>
            </w:r>
            <w:r w:rsidR="006775D6" w:rsidRPr="00F85BF9">
              <w:rPr>
                <w:rFonts w:asciiTheme="minorHAnsi" w:eastAsia="Times New Roman" w:hAnsiTheme="minorHAnsi" w:cstheme="minorHAnsi"/>
                <w:color w:val="000000"/>
                <w:sz w:val="22"/>
                <w:szCs w:val="22"/>
                <w:lang w:eastAsia="pt-BR"/>
              </w:rPr>
              <w:t>understand</w:t>
            </w:r>
            <w:r w:rsidRPr="00F85BF9">
              <w:rPr>
                <w:rFonts w:asciiTheme="minorHAnsi" w:eastAsia="Times New Roman" w:hAnsiTheme="minorHAnsi" w:cstheme="minorHAnsi"/>
                <w:color w:val="000000"/>
                <w:sz w:val="22"/>
                <w:szCs w:val="22"/>
                <w:lang w:eastAsia="pt-BR"/>
              </w:rPr>
              <w:t xml:space="preserve"> these results</w:t>
            </w:r>
            <w:r w:rsidR="00E23CD0">
              <w:rPr>
                <w:rFonts w:asciiTheme="minorHAnsi" w:eastAsia="Times New Roman" w:hAnsiTheme="minorHAnsi" w:cstheme="minorHAnsi"/>
                <w:color w:val="000000"/>
                <w:sz w:val="22"/>
                <w:szCs w:val="22"/>
                <w:lang w:eastAsia="pt-BR"/>
              </w:rPr>
              <w:t xml:space="preserve">. </w:t>
            </w:r>
            <w:r w:rsidRPr="00F85BF9">
              <w:rPr>
                <w:rFonts w:asciiTheme="minorHAnsi" w:eastAsia="Times New Roman" w:hAnsiTheme="minorHAnsi" w:cstheme="minorHAnsi"/>
                <w:color w:val="000000"/>
                <w:sz w:val="22"/>
                <w:szCs w:val="22"/>
                <w:lang w:eastAsia="pt-BR"/>
              </w:rPr>
              <w:t>[SPSS output pasted]"</w:t>
            </w:r>
          </w:p>
        </w:tc>
      </w:tr>
      <w:tr w:rsidR="00FF41C5" w:rsidRPr="00F85BF9" w14:paraId="7689223D" w14:textId="77777777" w:rsidTr="006775D6">
        <w:trPr>
          <w:trHeight w:val="1860"/>
        </w:trPr>
        <w:tc>
          <w:tcPr>
            <w:tcW w:w="768" w:type="dxa"/>
            <w:tcBorders>
              <w:top w:val="single" w:sz="4" w:space="0" w:color="000000"/>
              <w:left w:val="single" w:sz="4" w:space="0" w:color="000000"/>
              <w:bottom w:val="single" w:sz="4" w:space="0" w:color="000000"/>
              <w:right w:val="single" w:sz="4" w:space="0" w:color="000000"/>
            </w:tcBorders>
            <w:vAlign w:val="center"/>
            <w:hideMark/>
          </w:tcPr>
          <w:p w14:paraId="349A3611" w14:textId="796313AC" w:rsidR="00FF41C5" w:rsidRPr="00F85BF9" w:rsidRDefault="001C38AE" w:rsidP="00703BD9">
            <w:pPr>
              <w:spacing w:line="240" w:lineRule="auto"/>
              <w:jc w:val="both"/>
              <w:rPr>
                <w:rFonts w:asciiTheme="minorHAnsi" w:eastAsia="Times New Roman" w:hAnsiTheme="minorHAnsi" w:cstheme="minorHAnsi"/>
                <w:color w:val="000000"/>
                <w:sz w:val="22"/>
                <w:szCs w:val="22"/>
                <w:lang w:eastAsia="pt-BR"/>
              </w:rPr>
            </w:pPr>
            <w:r w:rsidRPr="00F85BF9">
              <w:rPr>
                <w:rFonts w:asciiTheme="minorHAnsi" w:eastAsia="Times New Roman" w:hAnsiTheme="minorHAnsi" w:cstheme="minorHAnsi"/>
                <w:color w:val="000000"/>
                <w:sz w:val="22"/>
                <w:szCs w:val="22"/>
                <w:lang w:eastAsia="pt-BR"/>
              </w:rPr>
              <w:t>4</w:t>
            </w:r>
          </w:p>
        </w:tc>
        <w:tc>
          <w:tcPr>
            <w:tcW w:w="1773" w:type="dxa"/>
            <w:tcBorders>
              <w:top w:val="single" w:sz="4" w:space="0" w:color="000000"/>
              <w:left w:val="single" w:sz="4" w:space="0" w:color="000000"/>
              <w:bottom w:val="single" w:sz="4" w:space="0" w:color="000000"/>
              <w:right w:val="single" w:sz="4" w:space="0" w:color="000000"/>
            </w:tcBorders>
            <w:vAlign w:val="center"/>
            <w:hideMark/>
          </w:tcPr>
          <w:p w14:paraId="1B18F628" w14:textId="77777777" w:rsidR="00FF41C5" w:rsidRPr="00F85BF9" w:rsidRDefault="00FF41C5" w:rsidP="00703BD9">
            <w:pPr>
              <w:spacing w:line="240" w:lineRule="auto"/>
              <w:jc w:val="both"/>
              <w:rPr>
                <w:rFonts w:asciiTheme="minorHAnsi" w:eastAsia="Times New Roman" w:hAnsiTheme="minorHAnsi" w:cstheme="minorHAnsi"/>
                <w:color w:val="000000"/>
                <w:sz w:val="22"/>
                <w:szCs w:val="22"/>
                <w:lang w:eastAsia="pt-BR"/>
              </w:rPr>
            </w:pPr>
            <w:r w:rsidRPr="00F85BF9">
              <w:rPr>
                <w:rFonts w:asciiTheme="minorHAnsi" w:eastAsia="Times New Roman" w:hAnsiTheme="minorHAnsi" w:cstheme="minorHAnsi"/>
                <w:color w:val="000000"/>
                <w:sz w:val="22"/>
                <w:szCs w:val="22"/>
                <w:lang w:eastAsia="pt-BR"/>
              </w:rPr>
              <w:t>Summarising tables and figures</w:t>
            </w:r>
          </w:p>
        </w:tc>
        <w:tc>
          <w:tcPr>
            <w:tcW w:w="6299" w:type="dxa"/>
            <w:tcBorders>
              <w:top w:val="single" w:sz="4" w:space="0" w:color="000000"/>
              <w:left w:val="single" w:sz="4" w:space="0" w:color="000000"/>
              <w:bottom w:val="single" w:sz="4" w:space="0" w:color="000000"/>
              <w:right w:val="single" w:sz="4" w:space="0" w:color="000000"/>
            </w:tcBorders>
            <w:vAlign w:val="center"/>
            <w:hideMark/>
          </w:tcPr>
          <w:p w14:paraId="27A8170D" w14:textId="6C4D2FE7" w:rsidR="00FF41C5" w:rsidRPr="00F85BF9" w:rsidRDefault="00FF41C5" w:rsidP="00703BD9">
            <w:pPr>
              <w:spacing w:line="240" w:lineRule="auto"/>
              <w:jc w:val="both"/>
              <w:rPr>
                <w:rFonts w:asciiTheme="minorHAnsi" w:eastAsia="Times New Roman" w:hAnsiTheme="minorHAnsi" w:cstheme="minorHAnsi"/>
                <w:color w:val="000000"/>
                <w:sz w:val="22"/>
                <w:szCs w:val="22"/>
                <w:lang w:eastAsia="pt-BR"/>
              </w:rPr>
            </w:pPr>
            <w:r w:rsidRPr="00F85BF9">
              <w:rPr>
                <w:rFonts w:asciiTheme="minorHAnsi" w:eastAsia="Times New Roman" w:hAnsiTheme="minorHAnsi" w:cstheme="minorHAnsi"/>
                <w:color w:val="000000"/>
                <w:sz w:val="22"/>
                <w:szCs w:val="22"/>
                <w:lang w:eastAsia="pt-BR"/>
              </w:rPr>
              <w:t xml:space="preserve">"Help me </w:t>
            </w:r>
            <w:r w:rsidR="001C38AE" w:rsidRPr="00F85BF9">
              <w:rPr>
                <w:rFonts w:asciiTheme="minorHAnsi" w:eastAsia="Times New Roman" w:hAnsiTheme="minorHAnsi" w:cstheme="minorHAnsi"/>
                <w:color w:val="000000"/>
                <w:sz w:val="22"/>
                <w:szCs w:val="22"/>
                <w:lang w:eastAsia="pt-BR"/>
              </w:rPr>
              <w:t>interpret</w:t>
            </w:r>
            <w:r w:rsidRPr="00F85BF9">
              <w:rPr>
                <w:rFonts w:asciiTheme="minorHAnsi" w:eastAsia="Times New Roman" w:hAnsiTheme="minorHAnsi" w:cstheme="minorHAnsi"/>
                <w:color w:val="000000"/>
                <w:sz w:val="22"/>
                <w:szCs w:val="22"/>
                <w:lang w:eastAsia="pt-BR"/>
              </w:rPr>
              <w:t xml:space="preserve"> the data from this SPSS table</w:t>
            </w:r>
            <w:r w:rsidR="001C38AE" w:rsidRPr="00F85BF9">
              <w:rPr>
                <w:rFonts w:asciiTheme="minorHAnsi" w:eastAsia="Times New Roman" w:hAnsiTheme="minorHAnsi" w:cstheme="minorHAnsi"/>
                <w:color w:val="000000"/>
                <w:sz w:val="22"/>
                <w:szCs w:val="22"/>
                <w:lang w:eastAsia="pt-BR"/>
              </w:rPr>
              <w:t xml:space="preserve">. </w:t>
            </w:r>
            <w:r w:rsidRPr="00F85BF9">
              <w:rPr>
                <w:rFonts w:asciiTheme="minorHAnsi" w:eastAsia="Times New Roman" w:hAnsiTheme="minorHAnsi" w:cstheme="minorHAnsi"/>
                <w:color w:val="000000"/>
                <w:sz w:val="22"/>
                <w:szCs w:val="22"/>
                <w:lang w:eastAsia="pt-BR"/>
              </w:rPr>
              <w:t>Highlight the main effect sizes, t-values, p-values</w:t>
            </w:r>
            <w:r w:rsidR="00564A4F">
              <w:rPr>
                <w:rFonts w:asciiTheme="minorHAnsi" w:eastAsia="Times New Roman" w:hAnsiTheme="minorHAnsi" w:cstheme="minorHAnsi"/>
                <w:color w:val="000000"/>
                <w:sz w:val="22"/>
                <w:szCs w:val="22"/>
                <w:lang w:eastAsia="pt-BR"/>
              </w:rPr>
              <w:t xml:space="preserve"> into tables.</w:t>
            </w:r>
            <w:r w:rsidR="001C38AE" w:rsidRPr="00F85BF9">
              <w:rPr>
                <w:rFonts w:asciiTheme="minorHAnsi" w:eastAsia="Times New Roman" w:hAnsiTheme="minorHAnsi" w:cstheme="minorHAnsi"/>
                <w:color w:val="000000"/>
                <w:sz w:val="22"/>
                <w:szCs w:val="22"/>
                <w:lang w:eastAsia="pt-BR"/>
              </w:rPr>
              <w:t xml:space="preserve"> </w:t>
            </w:r>
            <w:r w:rsidRPr="00F85BF9">
              <w:rPr>
                <w:rFonts w:asciiTheme="minorHAnsi" w:eastAsia="Times New Roman" w:hAnsiTheme="minorHAnsi" w:cstheme="minorHAnsi"/>
                <w:color w:val="000000"/>
                <w:sz w:val="22"/>
                <w:szCs w:val="22"/>
                <w:lang w:eastAsia="pt-BR"/>
              </w:rPr>
              <w:t>[table pasted]"</w:t>
            </w:r>
          </w:p>
        </w:tc>
      </w:tr>
      <w:tr w:rsidR="00FF41C5" w:rsidRPr="00F85BF9" w14:paraId="1E0F2A7F" w14:textId="77777777" w:rsidTr="006775D6">
        <w:trPr>
          <w:trHeight w:val="1164"/>
        </w:trPr>
        <w:tc>
          <w:tcPr>
            <w:tcW w:w="768" w:type="dxa"/>
            <w:tcBorders>
              <w:top w:val="single" w:sz="4" w:space="0" w:color="000000"/>
              <w:left w:val="single" w:sz="4" w:space="0" w:color="000000"/>
              <w:bottom w:val="single" w:sz="4" w:space="0" w:color="000000"/>
              <w:right w:val="single" w:sz="4" w:space="0" w:color="000000"/>
            </w:tcBorders>
            <w:vAlign w:val="center"/>
            <w:hideMark/>
          </w:tcPr>
          <w:p w14:paraId="3633172A" w14:textId="57642DDC" w:rsidR="00FF41C5" w:rsidRPr="00F85BF9" w:rsidRDefault="001C38AE" w:rsidP="00703BD9">
            <w:pPr>
              <w:spacing w:line="240" w:lineRule="auto"/>
              <w:jc w:val="both"/>
              <w:rPr>
                <w:rFonts w:asciiTheme="minorHAnsi" w:eastAsia="Times New Roman" w:hAnsiTheme="minorHAnsi" w:cstheme="minorHAnsi"/>
                <w:color w:val="000000"/>
                <w:sz w:val="22"/>
                <w:szCs w:val="22"/>
                <w:lang w:eastAsia="pt-BR"/>
              </w:rPr>
            </w:pPr>
            <w:r w:rsidRPr="00F85BF9">
              <w:rPr>
                <w:rFonts w:asciiTheme="minorHAnsi" w:eastAsia="Times New Roman" w:hAnsiTheme="minorHAnsi" w:cstheme="minorHAnsi"/>
                <w:color w:val="000000"/>
                <w:sz w:val="22"/>
                <w:szCs w:val="22"/>
                <w:lang w:eastAsia="pt-BR"/>
              </w:rPr>
              <w:t>5</w:t>
            </w:r>
          </w:p>
        </w:tc>
        <w:tc>
          <w:tcPr>
            <w:tcW w:w="1773" w:type="dxa"/>
            <w:tcBorders>
              <w:top w:val="single" w:sz="4" w:space="0" w:color="000000"/>
              <w:left w:val="single" w:sz="4" w:space="0" w:color="000000"/>
              <w:bottom w:val="single" w:sz="4" w:space="0" w:color="000000"/>
              <w:right w:val="single" w:sz="4" w:space="0" w:color="000000"/>
            </w:tcBorders>
            <w:vAlign w:val="center"/>
            <w:hideMark/>
          </w:tcPr>
          <w:p w14:paraId="610C71B5" w14:textId="77777777" w:rsidR="00FF41C5" w:rsidRPr="00F85BF9" w:rsidRDefault="00FF41C5" w:rsidP="00703BD9">
            <w:pPr>
              <w:spacing w:line="240" w:lineRule="auto"/>
              <w:jc w:val="both"/>
              <w:rPr>
                <w:rFonts w:asciiTheme="minorHAnsi" w:eastAsia="Times New Roman" w:hAnsiTheme="minorHAnsi" w:cstheme="minorHAnsi"/>
                <w:color w:val="000000"/>
                <w:sz w:val="22"/>
                <w:szCs w:val="22"/>
                <w:lang w:eastAsia="pt-BR"/>
              </w:rPr>
            </w:pPr>
            <w:r w:rsidRPr="00F85BF9">
              <w:rPr>
                <w:rFonts w:asciiTheme="minorHAnsi" w:eastAsia="Times New Roman" w:hAnsiTheme="minorHAnsi" w:cstheme="minorHAnsi"/>
                <w:color w:val="000000"/>
                <w:sz w:val="22"/>
                <w:szCs w:val="22"/>
                <w:lang w:eastAsia="pt-BR"/>
              </w:rPr>
              <w:t>Linguistic revision</w:t>
            </w:r>
          </w:p>
        </w:tc>
        <w:tc>
          <w:tcPr>
            <w:tcW w:w="6299" w:type="dxa"/>
            <w:tcBorders>
              <w:top w:val="single" w:sz="4" w:space="0" w:color="000000"/>
              <w:left w:val="single" w:sz="4" w:space="0" w:color="000000"/>
              <w:bottom w:val="single" w:sz="4" w:space="0" w:color="000000"/>
              <w:right w:val="single" w:sz="4" w:space="0" w:color="000000"/>
            </w:tcBorders>
            <w:vAlign w:val="center"/>
            <w:hideMark/>
          </w:tcPr>
          <w:p w14:paraId="35732996" w14:textId="58AD4473" w:rsidR="00FF41C5" w:rsidRPr="00F85BF9" w:rsidRDefault="00FF41C5" w:rsidP="00703BD9">
            <w:pPr>
              <w:spacing w:line="240" w:lineRule="auto"/>
              <w:jc w:val="both"/>
              <w:rPr>
                <w:rFonts w:asciiTheme="minorHAnsi" w:eastAsia="Times New Roman" w:hAnsiTheme="minorHAnsi" w:cstheme="minorHAnsi"/>
                <w:color w:val="000000"/>
                <w:sz w:val="22"/>
                <w:szCs w:val="22"/>
                <w:lang w:eastAsia="pt-BR"/>
              </w:rPr>
            </w:pPr>
            <w:r w:rsidRPr="00F85BF9">
              <w:rPr>
                <w:rFonts w:asciiTheme="minorHAnsi" w:eastAsia="Times New Roman" w:hAnsiTheme="minorHAnsi" w:cstheme="minorHAnsi"/>
                <w:color w:val="000000"/>
                <w:sz w:val="22"/>
                <w:szCs w:val="22"/>
                <w:lang w:eastAsia="pt-BR"/>
              </w:rPr>
              <w:t>"Review the following section of my chapter for grammar, clarity, and academic tone. Do not change the substance of the arguments or any citations. Flag any sentences that are unclear or could be tightened</w:t>
            </w:r>
            <w:r w:rsidR="00B328A2">
              <w:rPr>
                <w:rFonts w:asciiTheme="minorHAnsi" w:eastAsia="Times New Roman" w:hAnsiTheme="minorHAnsi" w:cstheme="minorHAnsi"/>
                <w:color w:val="000000"/>
                <w:sz w:val="22"/>
                <w:szCs w:val="22"/>
                <w:lang w:eastAsia="pt-BR"/>
              </w:rPr>
              <w:t xml:space="preserve"> and explain to me what I did wrong</w:t>
            </w:r>
            <w:r w:rsidRPr="00F85BF9">
              <w:rPr>
                <w:rFonts w:asciiTheme="minorHAnsi" w:eastAsia="Times New Roman" w:hAnsiTheme="minorHAnsi" w:cstheme="minorHAnsi"/>
                <w:color w:val="000000"/>
                <w:sz w:val="22"/>
                <w:szCs w:val="22"/>
                <w:lang w:eastAsia="pt-BR"/>
              </w:rPr>
              <w:t>. [section pasted]"</w:t>
            </w:r>
          </w:p>
        </w:tc>
      </w:tr>
    </w:tbl>
    <w:p w14:paraId="2B7DCA95" w14:textId="6D2A505A" w:rsidR="003A63A1" w:rsidRDefault="005E56B4" w:rsidP="00703BD9">
      <w:pPr>
        <w:spacing w:line="240" w:lineRule="auto"/>
        <w:jc w:val="both"/>
        <w:rPr>
          <w:rFonts w:asciiTheme="minorHAnsi" w:hAnsiTheme="minorHAnsi" w:cstheme="minorHAnsi"/>
          <w:sz w:val="22"/>
          <w:szCs w:val="22"/>
        </w:rPr>
      </w:pPr>
      <w:r w:rsidRPr="00F85BF9">
        <w:rPr>
          <w:rFonts w:asciiTheme="minorHAnsi" w:hAnsiTheme="minorHAnsi" w:cstheme="minorHAnsi"/>
          <w:sz w:val="22"/>
          <w:szCs w:val="22"/>
        </w:rPr>
        <w:t>(Appendix 22, source: Own)</w:t>
      </w:r>
    </w:p>
    <w:p w14:paraId="0E861C0E" w14:textId="77777777" w:rsidR="003A63A1" w:rsidRPr="00F548E4" w:rsidRDefault="003A63A1" w:rsidP="003A63A1">
      <w:pPr>
        <w:pStyle w:val="Heading1"/>
        <w:numPr>
          <w:ilvl w:val="0"/>
          <w:numId w:val="0"/>
        </w:numPr>
      </w:pPr>
      <w:bookmarkStart w:id="123" w:name="_Toc229655669"/>
      <w:bookmarkStart w:id="124" w:name="_Toc230191674"/>
      <w:bookmarkStart w:id="125" w:name="_Toc230199656"/>
      <w:r w:rsidRPr="00F85BF9">
        <w:t>Declaration</w:t>
      </w:r>
      <w:bookmarkEnd w:id="123"/>
      <w:bookmarkEnd w:id="124"/>
      <w:bookmarkEnd w:id="125"/>
      <w:r w:rsidRPr="00F85BF9">
        <w:t xml:space="preserve"> </w:t>
      </w:r>
    </w:p>
    <w:p w14:paraId="49EEED66" w14:textId="77777777" w:rsidR="003A63A1" w:rsidRPr="00F548E4" w:rsidRDefault="003A63A1" w:rsidP="003A63A1">
      <w:pPr>
        <w:pStyle w:val="BodyText"/>
        <w:spacing w:before="4" w:line="312" w:lineRule="auto"/>
        <w:ind w:left="0" w:right="278"/>
        <w:rPr>
          <w:rFonts w:asciiTheme="minorHAnsi" w:hAnsiTheme="minorHAnsi" w:cstheme="minorHAnsi"/>
          <w:i/>
          <w:iCs/>
          <w:sz w:val="22"/>
          <w:szCs w:val="22"/>
          <w:lang w:val="en-GB"/>
        </w:rPr>
      </w:pPr>
      <w:r w:rsidRPr="00F85BF9">
        <w:rPr>
          <w:rFonts w:asciiTheme="minorHAnsi" w:hAnsiTheme="minorHAnsi" w:cstheme="minorHAnsi"/>
          <w:i/>
          <w:iCs/>
          <w:sz w:val="22"/>
          <w:szCs w:val="22"/>
          <w:lang w:val="en-GB"/>
        </w:rPr>
        <w:t xml:space="preserve">I confirm that I have written this thesis independently. All text passages that do not originate from me are clearly marked and provided with a precise reference to their origin. The sources used (also applies to </w:t>
      </w:r>
      <w:r w:rsidRPr="00F548E4">
        <w:rPr>
          <w:rFonts w:asciiTheme="minorHAnsi" w:hAnsiTheme="minorHAnsi" w:cstheme="minorHAnsi"/>
          <w:i/>
          <w:iCs/>
          <w:sz w:val="22"/>
          <w:szCs w:val="22"/>
          <w:lang w:val="en-GB"/>
        </w:rPr>
        <w:t xml:space="preserve">illustrations, graphics, etc.) are listed in the bibliography. I also declare that I have worked with the AI-based tool Claude when preparing this assignment. I used the tool for the following work: text production, linguistic revision, structural review, summarization of literature and support of statistical analysis. </w:t>
      </w:r>
    </w:p>
    <w:p w14:paraId="6E163140" w14:textId="77777777" w:rsidR="003A63A1" w:rsidRPr="00F548E4" w:rsidRDefault="003A63A1" w:rsidP="003A63A1">
      <w:pPr>
        <w:pStyle w:val="BodyText"/>
        <w:spacing w:before="4" w:line="312" w:lineRule="auto"/>
        <w:ind w:left="284" w:right="278"/>
        <w:rPr>
          <w:rFonts w:asciiTheme="minorHAnsi" w:hAnsiTheme="minorHAnsi" w:cstheme="minorHAnsi"/>
          <w:i/>
          <w:iCs/>
          <w:sz w:val="22"/>
          <w:szCs w:val="22"/>
          <w:lang w:val="en-GB"/>
        </w:rPr>
      </w:pPr>
      <w:r w:rsidRPr="00F548E4">
        <w:rPr>
          <w:rFonts w:asciiTheme="minorHAnsi" w:hAnsiTheme="minorHAnsi" w:cstheme="minorHAnsi"/>
          <w:i/>
          <w:iCs/>
          <w:sz w:val="22"/>
          <w:szCs w:val="22"/>
          <w:lang w:val="en-GB"/>
        </w:rPr>
        <w:t> </w:t>
      </w:r>
    </w:p>
    <w:p w14:paraId="646C643A" w14:textId="77777777" w:rsidR="003A63A1" w:rsidRPr="00F548E4" w:rsidRDefault="003A63A1" w:rsidP="003A63A1">
      <w:pPr>
        <w:pStyle w:val="BodyText"/>
        <w:spacing w:before="4" w:line="312" w:lineRule="auto"/>
        <w:ind w:left="0" w:right="278"/>
        <w:rPr>
          <w:rFonts w:asciiTheme="minorHAnsi" w:hAnsiTheme="minorHAnsi" w:cstheme="minorHAnsi"/>
          <w:i/>
          <w:iCs/>
          <w:sz w:val="22"/>
          <w:szCs w:val="22"/>
          <w:lang w:val="en-GB"/>
        </w:rPr>
      </w:pPr>
      <w:r w:rsidRPr="00F548E4">
        <w:rPr>
          <w:rFonts w:asciiTheme="minorHAnsi" w:hAnsiTheme="minorHAnsi" w:cstheme="minorHAnsi"/>
          <w:i/>
          <w:iCs/>
          <w:sz w:val="22"/>
          <w:szCs w:val="22"/>
          <w:lang w:val="en-GB"/>
        </w:rPr>
        <w:t>I confirm that I have checked AI-generated texts or text fragments critically.</w:t>
      </w:r>
      <w:r w:rsidRPr="00F548E4">
        <w:rPr>
          <w:rFonts w:asciiTheme="minorHAnsi" w:hAnsiTheme="minorHAnsi" w:cstheme="minorHAnsi"/>
          <w:i/>
          <w:iCs/>
          <w:sz w:val="22"/>
          <w:szCs w:val="22"/>
          <w:lang w:val="en-GB"/>
        </w:rPr>
        <w:br/>
        <w:t>The most relevant prompts are listed in the appendix.</w:t>
      </w:r>
    </w:p>
    <w:p w14:paraId="2D4DE834" w14:textId="77777777" w:rsidR="003A63A1" w:rsidRPr="00F85BF9" w:rsidRDefault="003A63A1" w:rsidP="003A63A1">
      <w:pPr>
        <w:pStyle w:val="BodyText"/>
        <w:spacing w:before="4" w:line="312" w:lineRule="auto"/>
        <w:ind w:left="284" w:right="278"/>
        <w:rPr>
          <w:rFonts w:asciiTheme="minorHAnsi" w:hAnsiTheme="minorHAnsi" w:cstheme="minorHAnsi"/>
          <w:i/>
          <w:iCs/>
          <w:sz w:val="22"/>
          <w:szCs w:val="22"/>
          <w:lang w:val="en-GB"/>
        </w:rPr>
      </w:pPr>
    </w:p>
    <w:p w14:paraId="20D1D248" w14:textId="337A791C" w:rsidR="003A63A1" w:rsidRPr="00F85BF9" w:rsidRDefault="003A63A1" w:rsidP="003A63A1">
      <w:pPr>
        <w:pStyle w:val="BodyText"/>
        <w:spacing w:before="4" w:line="312" w:lineRule="auto"/>
        <w:ind w:left="0" w:right="278"/>
        <w:rPr>
          <w:rFonts w:asciiTheme="minorHAnsi" w:hAnsiTheme="minorHAnsi" w:cstheme="minorHAnsi"/>
          <w:sz w:val="22"/>
          <w:szCs w:val="22"/>
          <w:lang w:val="en-GB"/>
        </w:rPr>
      </w:pPr>
      <w:r w:rsidRPr="00F85BF9">
        <w:rPr>
          <w:rFonts w:asciiTheme="minorHAnsi" w:hAnsiTheme="minorHAnsi" w:cstheme="minorHAnsi"/>
          <w:i/>
          <w:iCs/>
          <w:noProof/>
          <w:sz w:val="22"/>
          <w:szCs w:val="22"/>
          <w:lang w:val="en-GB"/>
        </w:rPr>
        <mc:AlternateContent>
          <mc:Choice Requires="wpi">
            <w:drawing>
              <wp:anchor distT="0" distB="0" distL="114300" distR="114300" simplePos="0" relativeHeight="251659264" behindDoc="0" locked="0" layoutInCell="1" allowOverlap="1" wp14:anchorId="2C7CE142" wp14:editId="4DDA774B">
                <wp:simplePos x="0" y="0"/>
                <wp:positionH relativeFrom="column">
                  <wp:posOffset>1262380</wp:posOffset>
                </wp:positionH>
                <wp:positionV relativeFrom="paragraph">
                  <wp:posOffset>-187860</wp:posOffset>
                </wp:positionV>
                <wp:extent cx="1371700" cy="782320"/>
                <wp:effectExtent l="76200" t="76200" r="0" b="74930"/>
                <wp:wrapNone/>
                <wp:docPr id="5" name="Ink 4">
                  <a:extLst xmlns:a="http://schemas.openxmlformats.org/drawingml/2006/main">
                    <a:ext uri="{FF2B5EF4-FFF2-40B4-BE49-F238E27FC236}">
                      <a16:creationId xmlns:a16="http://schemas.microsoft.com/office/drawing/2014/main" id="{71D14C0B-CF05-5828-3AC3-B306E24A2E70}"/>
                    </a:ext>
                  </a:extLst>
                </wp:docPr>
                <wp:cNvGraphicFramePr/>
                <a:graphic xmlns:a="http://schemas.openxmlformats.org/drawingml/2006/main">
                  <a:graphicData uri="http://schemas.microsoft.com/office/word/2010/wordprocessingInk">
                    <mc:AlternateContent xmlns:a14="http://schemas.microsoft.com/office/drawing/2010/main">
                      <mc:Choice Requires="a14">
                        <w14:contentPart bwMode="auto" r:id="rId28">
                          <w14:nvContentPartPr>
                            <w14:cNvContentPartPr/>
                          </w14:nvContentPartPr>
                          <w14:xfrm>
                            <a:off x="0" y="0"/>
                            <a:ext cx="1371700" cy="782320"/>
                          </w14:xfrm>
                        </w14:contentPart>
                      </mc:Choice>
                      <mc:Fallback xmlns:arto="http://schemas.microsoft.com/office/word/2006/arto" xmlns="" xmlns:lc="http://schemas.openxmlformats.org/drawingml/2006/lockedCanvas" xmlns:w="http://schemas.openxmlformats.org/wordprocessingml/2006/main" xmlns:w10="urn:schemas-microsoft-com:office:word" xmlns:v="urn:schemas-microsoft-com:vml" xmlns:o="urn:schemas-microsoft-com:office:office" xmlns:pic="http://schemas.openxmlformats.org/drawingml/2006/picture" xmlns:a16="http://schemas.microsoft.com/office/drawing/2014/main">
                        <a:pic>
                          <a:nvPicPr>
                            <a:cNvPr id="5" name="Ink 4">
                              <a:extLst>
                                <a:ext uri="{FF2B5EF4-FFF2-40B4-BE49-F238E27FC236}">
                                  <a16:creationId xmlns:a16="http://schemas.microsoft.com/office/drawing/2014/main" id="{71D14C0B-CF05-5828-3AC3-B306E24A2E70}"/>
                                </a:ext>
                              </a:extLst>
                            </a:cNvPr>
                            <a:cNvPicPr/>
                          </a:nvPicPr>
                          <a:blipFill>
                            <a:blip xmlns:r="http://schemas.openxmlformats.org/officeDocument/2006/relationships" r:embed="rId29"/>
                            <a:stretch>
                              <a:fillRect/>
                            </a:stretch>
                          </a:blipFill>
                          <a:spPr>
                            <a:xfrm>
                              <a:off x="3508288" y="2029070"/>
                              <a:ext cx="3207960" cy="2338200"/>
                            </a:xfrm>
                            <a:prstGeom prst="rect">
                              <a:avLst/>
                            </a:prstGeom>
                          </a:spPr>
                        </a:pic>
                      </mc:Fallback>
                    </mc:AlternateContent>
                  </a:graphicData>
                </a:graphic>
                <wp14:sizeRelH relativeFrom="margin">
                  <wp14:pctWidth>0</wp14:pctWidth>
                </wp14:sizeRelH>
                <wp14:sizeRelV relativeFrom="margin">
                  <wp14:pctHeight>0</wp14:pctHeight>
                </wp14:sizeRelV>
              </wp:anchor>
            </w:drawing>
          </mc:Choice>
          <mc:Fallback>
            <w:pict>
              <v:shapetype w14:anchorId="32351AE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98pt;margin-top:-16.2pt;width:110.8pt;height:6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">
                <v:imagedata r:id="rId30" o:title=""/>
              </v:shape>
            </w:pict>
          </mc:Fallback>
        </mc:AlternateContent>
      </w:r>
      <w:r>
        <w:rPr>
          <w:rFonts w:asciiTheme="minorHAnsi" w:hAnsiTheme="minorHAnsi" w:cstheme="minorHAnsi"/>
          <w:i/>
          <w:iCs/>
          <w:sz w:val="22"/>
          <w:szCs w:val="22"/>
          <w:lang w:val="en-GB"/>
        </w:rPr>
        <w:t xml:space="preserve">Bern </w:t>
      </w:r>
      <w:r w:rsidR="005F0059">
        <w:rPr>
          <w:rFonts w:asciiTheme="minorHAnsi" w:hAnsiTheme="minorHAnsi" w:cstheme="minorHAnsi"/>
          <w:i/>
          <w:iCs/>
          <w:sz w:val="22"/>
          <w:szCs w:val="22"/>
          <w:lang w:val="en-GB"/>
        </w:rPr>
        <w:t>20</w:t>
      </w:r>
      <w:r w:rsidRPr="00F85BF9">
        <w:rPr>
          <w:rFonts w:asciiTheme="minorHAnsi" w:hAnsiTheme="minorHAnsi" w:cstheme="minorHAnsi"/>
          <w:i/>
          <w:iCs/>
          <w:sz w:val="22"/>
          <w:szCs w:val="22"/>
          <w:lang w:val="en-GB"/>
        </w:rPr>
        <w:t xml:space="preserve">/05/2026, </w:t>
      </w:r>
    </w:p>
    <w:p w14:paraId="661D5656" w14:textId="77777777" w:rsidR="003A63A1" w:rsidRPr="00F85BF9" w:rsidRDefault="003A63A1" w:rsidP="00703BD9">
      <w:pPr>
        <w:spacing w:line="240" w:lineRule="auto"/>
        <w:jc w:val="both"/>
        <w:rPr>
          <w:rFonts w:asciiTheme="minorHAnsi" w:hAnsiTheme="minorHAnsi" w:cstheme="minorHAnsi"/>
          <w:sz w:val="22"/>
          <w:szCs w:val="22"/>
        </w:rPr>
      </w:pPr>
    </w:p>
    <w:p w14:paraId="0A6078AE" w14:textId="77777777" w:rsidR="00FF41C5" w:rsidRPr="00FF41C5" w:rsidRDefault="00FF41C5" w:rsidP="00FF41C5"/>
    <w:sectPr w:rsidR="00FF41C5" w:rsidRPr="00FF41C5" w:rsidSect="00231EDD">
      <w:footerReference w:type="default" r:id="rId31"/>
      <w:pgSz w:w="11906" w:h="16838" w:code="9"/>
      <w:pgMar w:top="1440" w:right="1440" w:bottom="1440" w:left="1440" w:header="709"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1B460" w14:textId="77777777" w:rsidR="002D573B" w:rsidRPr="00F85BF9" w:rsidRDefault="002D573B" w:rsidP="006312E0">
      <w:pPr>
        <w:spacing w:line="240" w:lineRule="auto"/>
      </w:pPr>
      <w:r w:rsidRPr="00F85BF9">
        <w:separator/>
      </w:r>
    </w:p>
  </w:endnote>
  <w:endnote w:type="continuationSeparator" w:id="0">
    <w:p w14:paraId="2EFBD03E" w14:textId="77777777" w:rsidR="002D573B" w:rsidRPr="00F85BF9" w:rsidRDefault="002D573B" w:rsidP="006312E0">
      <w:pPr>
        <w:spacing w:line="240" w:lineRule="auto"/>
      </w:pPr>
      <w:r w:rsidRPr="00F85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2561994"/>
      <w:docPartObj>
        <w:docPartGallery w:val="Page Numbers (Bottom of Page)"/>
        <w:docPartUnique/>
      </w:docPartObj>
    </w:sdtPr>
    <w:sdtEndPr>
      <w:rPr>
        <w:rStyle w:val="PageNumber"/>
      </w:rPr>
    </w:sdtEndPr>
    <w:sdtContent>
      <w:p w14:paraId="4C8376EA" w14:textId="46D479E8" w:rsidR="00344C1C" w:rsidRPr="00F85BF9" w:rsidRDefault="00344C1C">
        <w:pPr>
          <w:pStyle w:val="Footer"/>
          <w:framePr w:wrap="none" w:vAnchor="text" w:hAnchor="margin" w:xAlign="right" w:y="1"/>
          <w:rPr>
            <w:rStyle w:val="PageNumber"/>
          </w:rPr>
        </w:pPr>
        <w:r w:rsidRPr="00F85BF9">
          <w:rPr>
            <w:rStyle w:val="PageNumber"/>
          </w:rPr>
          <w:fldChar w:fldCharType="begin"/>
        </w:r>
        <w:r w:rsidRPr="00F85BF9">
          <w:rPr>
            <w:rStyle w:val="PageNumber"/>
          </w:rPr>
          <w:instrText xml:space="preserve"> PAGE </w:instrText>
        </w:r>
        <w:r w:rsidRPr="00F85BF9">
          <w:rPr>
            <w:rStyle w:val="PageNumber"/>
          </w:rPr>
          <w:fldChar w:fldCharType="end"/>
        </w:r>
      </w:p>
    </w:sdtContent>
  </w:sdt>
  <w:p w14:paraId="4B09A81E" w14:textId="77777777" w:rsidR="00344C1C" w:rsidRPr="00F85BF9" w:rsidRDefault="00344C1C" w:rsidP="00344C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A5660" w14:textId="6025DCCE" w:rsidR="005F4CDC" w:rsidRPr="00F85BF9" w:rsidRDefault="005F4CDC" w:rsidP="005F4CDC">
    <w:pPr>
      <w:pStyle w:val="Footer"/>
      <w:spacing w:before="300"/>
      <w:ind w:right="360"/>
      <w:rPr>
        <w:color w:val="697D91"/>
      </w:rPr>
    </w:pPr>
    <w:r w:rsidRPr="00F85BF9">
      <w:rPr>
        <w:color w:val="697D91"/>
      </w:rPr>
      <w:t>AI free as a Promise of Quality? | Final | 20/05/2026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1BDD" w14:textId="77777777" w:rsidR="007A3F60" w:rsidRPr="00F85BF9" w:rsidRDefault="00801CD9" w:rsidP="00801CD9">
    <w:pPr>
      <w:pStyle w:val="Footer"/>
      <w:spacing w:before="300"/>
      <w:rPr>
        <w:color w:val="697D91"/>
      </w:rPr>
    </w:pPr>
    <w:r w:rsidRPr="00F85BF9">
      <w:rPr>
        <w:color w:val="697D91"/>
      </w:rPr>
      <w:t xml:space="preserve">Berner </w:t>
    </w:r>
    <w:proofErr w:type="spellStart"/>
    <w:r w:rsidRPr="00F85BF9">
      <w:rPr>
        <w:color w:val="697D91"/>
      </w:rPr>
      <w:t>Fachhochschule</w:t>
    </w:r>
    <w:proofErr w:type="spellEnd"/>
    <w:r w:rsidRPr="00F85BF9">
      <w:rPr>
        <w:color w:val="697D91"/>
      </w:rPr>
      <w:t xml:space="preserve"> | Haute école </w:t>
    </w:r>
    <w:proofErr w:type="spellStart"/>
    <w:r w:rsidRPr="00F85BF9">
      <w:rPr>
        <w:color w:val="697D91"/>
      </w:rPr>
      <w:t>spécialisée</w:t>
    </w:r>
    <w:proofErr w:type="spellEnd"/>
    <w:r w:rsidRPr="00F85BF9">
      <w:rPr>
        <w:color w:val="697D91"/>
      </w:rPr>
      <w:t xml:space="preserve"> </w:t>
    </w:r>
    <w:proofErr w:type="spellStart"/>
    <w:r w:rsidRPr="00F85BF9">
      <w:rPr>
        <w:color w:val="697D91"/>
      </w:rPr>
      <w:t>bernoise</w:t>
    </w:r>
    <w:proofErr w:type="spellEnd"/>
    <w:r w:rsidRPr="00F85BF9">
      <w:rPr>
        <w:color w:val="697D91"/>
      </w:rPr>
      <w:t xml:space="preserve"> | Bern University of Applied Sciences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903655"/>
      <w:docPartObj>
        <w:docPartGallery w:val="Page Numbers (Bottom of Page)"/>
        <w:docPartUnique/>
      </w:docPartObj>
    </w:sdtPr>
    <w:sdtEndPr>
      <w:rPr>
        <w:rStyle w:val="PageNumber"/>
      </w:rPr>
    </w:sdtEndPr>
    <w:sdtContent>
      <w:p w14:paraId="67278DEF" w14:textId="77777777" w:rsidR="004F7884" w:rsidRPr="00F85BF9" w:rsidRDefault="004F7884" w:rsidP="005F4CDC">
        <w:pPr>
          <w:pStyle w:val="Footer"/>
          <w:framePr w:wrap="none" w:vAnchor="text" w:hAnchor="page" w:x="10813" w:y="373"/>
          <w:rPr>
            <w:rStyle w:val="PageNumber"/>
          </w:rPr>
        </w:pPr>
        <w:r w:rsidRPr="00F85BF9">
          <w:rPr>
            <w:rStyle w:val="PageNumber"/>
          </w:rPr>
          <w:fldChar w:fldCharType="begin"/>
        </w:r>
        <w:r w:rsidRPr="00F85BF9">
          <w:rPr>
            <w:rStyle w:val="PageNumber"/>
          </w:rPr>
          <w:instrText xml:space="preserve"> PAGE </w:instrText>
        </w:r>
        <w:r w:rsidRPr="00F85BF9">
          <w:rPr>
            <w:rStyle w:val="PageNumber"/>
          </w:rPr>
          <w:fldChar w:fldCharType="separate"/>
        </w:r>
        <w:r w:rsidRPr="00F85BF9">
          <w:rPr>
            <w:rStyle w:val="PageNumber"/>
          </w:rPr>
          <w:t>6</w:t>
        </w:r>
        <w:r w:rsidRPr="00F85BF9">
          <w:rPr>
            <w:rStyle w:val="PageNumber"/>
          </w:rPr>
          <w:fldChar w:fldCharType="end"/>
        </w:r>
      </w:p>
    </w:sdtContent>
  </w:sdt>
  <w:p w14:paraId="737D0740" w14:textId="466F09D9" w:rsidR="004F7884" w:rsidRPr="00F85BF9" w:rsidRDefault="004F7884" w:rsidP="005F4CDC">
    <w:pPr>
      <w:pStyle w:val="Footer"/>
      <w:spacing w:before="300"/>
      <w:ind w:right="360"/>
      <w:rPr>
        <w:color w:val="697D91"/>
      </w:rPr>
    </w:pPr>
    <w:r w:rsidRPr="00F85BF9">
      <w:rPr>
        <w:color w:val="697D91"/>
      </w:rPr>
      <w:t>AI</w:t>
    </w:r>
    <w:r w:rsidR="00286AC2">
      <w:rPr>
        <w:color w:val="697D91"/>
      </w:rPr>
      <w:t>-</w:t>
    </w:r>
    <w:r w:rsidRPr="00F85BF9">
      <w:rPr>
        <w:color w:val="697D91"/>
      </w:rPr>
      <w:t>free as a Promise of Quality? | Final | 20/05/2026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4B2BE" w14:textId="77777777" w:rsidR="002D573B" w:rsidRPr="00F85BF9" w:rsidRDefault="002D573B" w:rsidP="006312E0">
      <w:pPr>
        <w:spacing w:line="240" w:lineRule="auto"/>
      </w:pPr>
    </w:p>
  </w:footnote>
  <w:footnote w:type="continuationSeparator" w:id="0">
    <w:p w14:paraId="7CE57D0B" w14:textId="77777777" w:rsidR="002D573B" w:rsidRPr="00F85BF9" w:rsidRDefault="002D573B" w:rsidP="006312E0">
      <w:pPr>
        <w:spacing w:line="240" w:lineRule="auto"/>
      </w:pPr>
      <w:r w:rsidRPr="00F85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D9B3" w14:textId="1B34FE13" w:rsidR="006B0C5B" w:rsidRPr="00F85BF9" w:rsidRDefault="00CF0F7F" w:rsidP="004F7B96">
    <w:pPr>
      <w:pStyle w:val="Header"/>
      <w:spacing w:after="1900"/>
    </w:pPr>
    <w:r w:rsidRPr="00F85BF9">
      <w:rPr>
        <w:noProof/>
        <w:lang w:eastAsia="de-CH"/>
      </w:rPr>
      <w:drawing>
        <wp:anchor distT="0" distB="0" distL="114300" distR="114300" simplePos="0" relativeHeight="251658242" behindDoc="0" locked="1" layoutInCell="1" allowOverlap="1" wp14:anchorId="21CF9962" wp14:editId="343C1BAB">
          <wp:simplePos x="0" y="0"/>
          <wp:positionH relativeFrom="page">
            <wp:posOffset>875030</wp:posOffset>
          </wp:positionH>
          <wp:positionV relativeFrom="page">
            <wp:posOffset>408305</wp:posOffset>
          </wp:positionV>
          <wp:extent cx="509270" cy="755015"/>
          <wp:effectExtent l="0" t="0" r="0" b="0"/>
          <wp:wrapNone/>
          <wp:docPr id="860531437" name="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270" cy="7550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4A5F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EE73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0841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32F8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0C28F0"/>
    <w:lvl w:ilvl="0">
      <w:start w:val="1"/>
      <w:numFmt w:val="bullet"/>
      <w:pStyle w:val="ListBullet5"/>
      <w:lvlText w:val="–"/>
      <w:lvlJc w:val="left"/>
      <w:pPr>
        <w:tabs>
          <w:tab w:val="num" w:pos="1247"/>
        </w:tabs>
        <w:ind w:left="1247" w:hanging="226"/>
      </w:pPr>
      <w:rPr>
        <w:rFonts w:ascii="Bryant Pro Regular Alternate" w:hAnsi="Bryant Pro Regular Alternate" w:hint="default"/>
      </w:rPr>
    </w:lvl>
  </w:abstractNum>
  <w:abstractNum w:abstractNumId="5" w15:restartNumberingAfterBreak="0">
    <w:nsid w:val="FFFFFF81"/>
    <w:multiLevelType w:val="singleLevel"/>
    <w:tmpl w:val="B24EE49A"/>
    <w:lvl w:ilvl="0">
      <w:start w:val="1"/>
      <w:numFmt w:val="bullet"/>
      <w:pStyle w:val="ListBullet4"/>
      <w:lvlText w:val="–"/>
      <w:lvlJc w:val="left"/>
      <w:pPr>
        <w:tabs>
          <w:tab w:val="num" w:pos="1021"/>
        </w:tabs>
        <w:ind w:left="1021" w:hanging="227"/>
      </w:pPr>
      <w:rPr>
        <w:rFonts w:ascii="Bryant Pro Regular Alternate" w:hAnsi="Bryant Pro Regular Alternate" w:hint="default"/>
      </w:rPr>
    </w:lvl>
  </w:abstractNum>
  <w:abstractNum w:abstractNumId="6" w15:restartNumberingAfterBreak="0">
    <w:nsid w:val="FFFFFF82"/>
    <w:multiLevelType w:val="singleLevel"/>
    <w:tmpl w:val="C31E0340"/>
    <w:lvl w:ilvl="0">
      <w:start w:val="1"/>
      <w:numFmt w:val="bullet"/>
      <w:pStyle w:val="ListBullet3"/>
      <w:lvlText w:val="–"/>
      <w:lvlJc w:val="left"/>
      <w:pPr>
        <w:tabs>
          <w:tab w:val="num" w:pos="794"/>
        </w:tabs>
        <w:ind w:left="794" w:hanging="228"/>
      </w:pPr>
      <w:rPr>
        <w:rFonts w:ascii="Bryant Pro Regular Alternate" w:hAnsi="Bryant Pro Regular Alternate" w:hint="default"/>
      </w:rPr>
    </w:lvl>
  </w:abstractNum>
  <w:abstractNum w:abstractNumId="7" w15:restartNumberingAfterBreak="0">
    <w:nsid w:val="FFFFFF83"/>
    <w:multiLevelType w:val="singleLevel"/>
    <w:tmpl w:val="364686D8"/>
    <w:lvl w:ilvl="0">
      <w:start w:val="1"/>
      <w:numFmt w:val="bullet"/>
      <w:pStyle w:val="ListBullet2"/>
      <w:lvlText w:val="–"/>
      <w:lvlJc w:val="left"/>
      <w:pPr>
        <w:tabs>
          <w:tab w:val="num" w:pos="567"/>
        </w:tabs>
        <w:ind w:left="567" w:hanging="227"/>
      </w:pPr>
      <w:rPr>
        <w:rFonts w:ascii="Bryant Pro Regular Alternate" w:hAnsi="Bryant Pro Regular Alternate" w:hint="default"/>
      </w:rPr>
    </w:lvl>
  </w:abstractNum>
  <w:abstractNum w:abstractNumId="8" w15:restartNumberingAfterBreak="0">
    <w:nsid w:val="FFFFFF88"/>
    <w:multiLevelType w:val="singleLevel"/>
    <w:tmpl w:val="5D9ED7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78D51A"/>
    <w:lvl w:ilvl="0">
      <w:start w:val="1"/>
      <w:numFmt w:val="lowerLetter"/>
      <w:pStyle w:val="ListBullet"/>
      <w:lvlText w:val="%1)"/>
      <w:lvlJc w:val="left"/>
      <w:pPr>
        <w:tabs>
          <w:tab w:val="num" w:pos="284"/>
        </w:tabs>
        <w:ind w:left="284" w:hanging="284"/>
      </w:pPr>
      <w:rPr>
        <w:rFonts w:asciiTheme="minorHAnsi" w:eastAsia="Lucida Sans" w:hAnsiTheme="minorHAnsi" w:cstheme="minorHAnsi"/>
      </w:rPr>
    </w:lvl>
  </w:abstractNum>
  <w:abstractNum w:abstractNumId="10" w15:restartNumberingAfterBreak="0">
    <w:nsid w:val="0AEE7AC1"/>
    <w:multiLevelType w:val="multilevel"/>
    <w:tmpl w:val="EFDC717A"/>
    <w:lvl w:ilvl="0">
      <w:start w:val="1"/>
      <w:numFmt w:val="ordinal"/>
      <w:lvlText w:val="%1"/>
      <w:lvlJc w:val="left"/>
      <w:pPr>
        <w:tabs>
          <w:tab w:val="num" w:pos="0"/>
        </w:tabs>
        <w:ind w:left="0" w:firstLine="0"/>
      </w:pPr>
      <w:rPr>
        <w:rFonts w:hint="default"/>
        <w:b/>
        <w:i w:val="0"/>
        <w:vanish w:val="0"/>
        <w:color w:val="auto"/>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2D40AD2"/>
    <w:multiLevelType w:val="multilevel"/>
    <w:tmpl w:val="E73218A8"/>
    <w:lvl w:ilvl="0">
      <w:start w:val="1"/>
      <w:numFmt w:val="ordinal"/>
      <w:lvlText w:val="%1"/>
      <w:lvlJc w:val="left"/>
      <w:pPr>
        <w:tabs>
          <w:tab w:val="num" w:pos="0"/>
        </w:tabs>
        <w:ind w:left="0" w:firstLine="0"/>
      </w:pPr>
      <w:rPr>
        <w:rFonts w:ascii="Arial" w:hAnsi="Arial" w:hint="default"/>
        <w:b w:val="0"/>
        <w:i w:val="0"/>
        <w:vanish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52F513A"/>
    <w:multiLevelType w:val="multilevel"/>
    <w:tmpl w:val="E6FA8320"/>
    <w:lvl w:ilvl="0">
      <w:start w:val="1"/>
      <w:numFmt w:val="decimal"/>
      <w:lvlText w:val="%1."/>
      <w:lvlJc w:val="left"/>
      <w:pPr>
        <w:tabs>
          <w:tab w:val="num" w:pos="0"/>
        </w:tabs>
        <w:ind w:left="0" w:firstLine="0"/>
      </w:pPr>
      <w:rPr>
        <w:rFonts w:hint="default"/>
        <w:b/>
        <w:i w:val="0"/>
        <w:vanish w:val="0"/>
        <w:color w:val="auto"/>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13" w15:restartNumberingAfterBreak="0">
    <w:nsid w:val="188E2BED"/>
    <w:multiLevelType w:val="hybridMultilevel"/>
    <w:tmpl w:val="53241D16"/>
    <w:lvl w:ilvl="0" w:tplc="17FEE080">
      <w:start w:val="1"/>
      <w:numFmt w:val="ordinal"/>
      <w:lvlText w:val="%1"/>
      <w:lvlJc w:val="left"/>
      <w:pPr>
        <w:tabs>
          <w:tab w:val="num" w:pos="0"/>
        </w:tabs>
        <w:ind w:left="0" w:firstLine="0"/>
      </w:pPr>
      <w:rPr>
        <w:rFonts w:ascii="Lucida Sans" w:hAnsi="Lucida Sans" w:hint="default"/>
        <w:b/>
        <w:i w:val="0"/>
        <w:vanish w:val="0"/>
        <w:color w:val="auto"/>
        <w:sz w:val="28"/>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199F1A53"/>
    <w:multiLevelType w:val="multilevel"/>
    <w:tmpl w:val="76003A9A"/>
    <w:lvl w:ilvl="0">
      <w:start w:val="1"/>
      <w:numFmt w:val="ordinal"/>
      <w:lvlText w:val="%1"/>
      <w:lvlJc w:val="left"/>
      <w:pPr>
        <w:tabs>
          <w:tab w:val="num" w:pos="0"/>
        </w:tabs>
        <w:ind w:left="0" w:firstLine="0"/>
      </w:pPr>
      <w:rPr>
        <w:rFonts w:ascii="Lucida Sans" w:hAnsi="Lucida Sans" w:hint="default"/>
        <w:b/>
        <w:i w:val="0"/>
        <w:vanish w:val="0"/>
        <w:color w:val="auto"/>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B1457B"/>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D52398"/>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6747815"/>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7A80646"/>
    <w:multiLevelType w:val="multilevel"/>
    <w:tmpl w:val="ABFEDE40"/>
    <w:lvl w:ilvl="0">
      <w:start w:val="1"/>
      <w:numFmt w:val="decimal"/>
      <w:pStyle w:val="Heading1"/>
      <w:lvlText w:val="%1"/>
      <w:lvlJc w:val="left"/>
      <w:pPr>
        <w:ind w:left="360" w:hanging="360"/>
      </w:pPr>
      <w:rPr>
        <w:rFonts w:hint="default"/>
        <w:b w:val="0"/>
        <w:i w:val="0"/>
        <w:vanish w:val="0"/>
        <w:color w:val="auto"/>
        <w:sz w:val="28"/>
      </w:rPr>
    </w:lvl>
    <w:lvl w:ilvl="1">
      <w:start w:val="1"/>
      <w:numFmt w:val="decimal"/>
      <w:pStyle w:val="Heading2"/>
      <w:suff w:val="space"/>
      <w:lvlText w:val="%1.%2"/>
      <w:lvlJc w:val="left"/>
      <w:pPr>
        <w:ind w:left="284"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19" w15:restartNumberingAfterBreak="0">
    <w:nsid w:val="2BF87341"/>
    <w:multiLevelType w:val="multilevel"/>
    <w:tmpl w:val="83F0EDE8"/>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453"/>
        </w:tabs>
        <w:ind w:left="453" w:hanging="453"/>
      </w:pPr>
      <w:rPr>
        <w:rFonts w:hint="default"/>
      </w:rPr>
    </w:lvl>
    <w:lvl w:ilvl="5">
      <w:start w:val="1"/>
      <w:numFmt w:val="decimal"/>
      <w:lvlText w:val="%1.%2.%3.%4.%5.%6"/>
      <w:lvlJc w:val="left"/>
      <w:pPr>
        <w:tabs>
          <w:tab w:val="num" w:pos="453"/>
        </w:tabs>
        <w:ind w:left="453" w:hanging="453"/>
      </w:pPr>
      <w:rPr>
        <w:rFonts w:hint="default"/>
      </w:rPr>
    </w:lvl>
    <w:lvl w:ilvl="6">
      <w:start w:val="1"/>
      <w:numFmt w:val="decimal"/>
      <w:lvlText w:val="%1.%2.%3.%4.%5.%6.%7"/>
      <w:lvlJc w:val="left"/>
      <w:pPr>
        <w:tabs>
          <w:tab w:val="num" w:pos="453"/>
        </w:tabs>
        <w:ind w:left="453" w:hanging="453"/>
      </w:pPr>
      <w:rPr>
        <w:rFonts w:hint="default"/>
      </w:rPr>
    </w:lvl>
    <w:lvl w:ilvl="7">
      <w:start w:val="1"/>
      <w:numFmt w:val="decimal"/>
      <w:lvlText w:val="%1.%2.%3.%4.%5.%6.%7.%8"/>
      <w:lvlJc w:val="left"/>
      <w:pPr>
        <w:tabs>
          <w:tab w:val="num" w:pos="453"/>
        </w:tabs>
        <w:ind w:left="453" w:hanging="453"/>
      </w:pPr>
      <w:rPr>
        <w:rFonts w:hint="default"/>
      </w:rPr>
    </w:lvl>
    <w:lvl w:ilvl="8">
      <w:start w:val="1"/>
      <w:numFmt w:val="decimal"/>
      <w:lvlText w:val="%1.%2.%3.%4.%5.%6.%7.%8.%9"/>
      <w:lvlJc w:val="left"/>
      <w:pPr>
        <w:tabs>
          <w:tab w:val="num" w:pos="453"/>
        </w:tabs>
        <w:ind w:left="453" w:hanging="453"/>
      </w:pPr>
      <w:rPr>
        <w:rFonts w:hint="default"/>
      </w:rPr>
    </w:lvl>
  </w:abstractNum>
  <w:abstractNum w:abstractNumId="20" w15:restartNumberingAfterBreak="0">
    <w:nsid w:val="39135B2B"/>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C3F7338"/>
    <w:multiLevelType w:val="multilevel"/>
    <w:tmpl w:val="BACCD8BE"/>
    <w:lvl w:ilvl="0">
      <w:start w:val="1"/>
      <w:numFmt w:val="lowerLetter"/>
      <w:pStyle w:val="Nummerierung"/>
      <w:lvlText w:val="%1)"/>
      <w:lvlJc w:val="left"/>
      <w:pPr>
        <w:tabs>
          <w:tab w:val="num" w:pos="340"/>
        </w:tabs>
        <w:ind w:left="340" w:hanging="340"/>
      </w:pPr>
      <w:rPr>
        <w:rFonts w:asciiTheme="minorHAnsi" w:eastAsia="Lucida Sans" w:hAnsiTheme="minorHAnsi" w:cstheme="minorHAnsi"/>
      </w:rPr>
    </w:lvl>
    <w:lvl w:ilvl="1">
      <w:start w:val="1"/>
      <w:numFmt w:val="decimal"/>
      <w:suff w:val="space"/>
      <w:lvlText w:val="%1.%2"/>
      <w:lvlJc w:val="left"/>
      <w:pPr>
        <w:ind w:left="567" w:hanging="227"/>
      </w:pPr>
      <w:rPr>
        <w:rFonts w:hint="default"/>
      </w:rPr>
    </w:lvl>
    <w:lvl w:ilvl="2">
      <w:start w:val="1"/>
      <w:numFmt w:val="decimal"/>
      <w:suff w:val="space"/>
      <w:lvlText w:val="%1.%2.%3"/>
      <w:lvlJc w:val="left"/>
      <w:pPr>
        <w:ind w:left="794" w:firstLine="0"/>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453"/>
        </w:tabs>
        <w:ind w:left="453" w:hanging="453"/>
      </w:pPr>
      <w:rPr>
        <w:rFonts w:hint="default"/>
      </w:rPr>
    </w:lvl>
    <w:lvl w:ilvl="5">
      <w:start w:val="1"/>
      <w:numFmt w:val="decimal"/>
      <w:lvlText w:val="%1.%2.%3.%4.%5.%6"/>
      <w:lvlJc w:val="left"/>
      <w:pPr>
        <w:tabs>
          <w:tab w:val="num" w:pos="453"/>
        </w:tabs>
        <w:ind w:left="453" w:hanging="453"/>
      </w:pPr>
      <w:rPr>
        <w:rFonts w:hint="default"/>
      </w:rPr>
    </w:lvl>
    <w:lvl w:ilvl="6">
      <w:start w:val="1"/>
      <w:numFmt w:val="decimal"/>
      <w:lvlText w:val="%1.%2.%3.%4.%5.%6.%7"/>
      <w:lvlJc w:val="left"/>
      <w:pPr>
        <w:tabs>
          <w:tab w:val="num" w:pos="453"/>
        </w:tabs>
        <w:ind w:left="453" w:hanging="453"/>
      </w:pPr>
      <w:rPr>
        <w:rFonts w:hint="default"/>
      </w:rPr>
    </w:lvl>
    <w:lvl w:ilvl="7">
      <w:start w:val="1"/>
      <w:numFmt w:val="decimal"/>
      <w:lvlText w:val="%1.%2.%3.%4.%5.%6.%7.%8"/>
      <w:lvlJc w:val="left"/>
      <w:pPr>
        <w:tabs>
          <w:tab w:val="num" w:pos="453"/>
        </w:tabs>
        <w:ind w:left="453" w:hanging="453"/>
      </w:pPr>
      <w:rPr>
        <w:rFonts w:hint="default"/>
      </w:rPr>
    </w:lvl>
    <w:lvl w:ilvl="8">
      <w:start w:val="1"/>
      <w:numFmt w:val="decimal"/>
      <w:lvlText w:val="%1.%2.%3.%4.%5.%6.%7.%8.%9"/>
      <w:lvlJc w:val="left"/>
      <w:pPr>
        <w:tabs>
          <w:tab w:val="num" w:pos="453"/>
        </w:tabs>
        <w:ind w:left="453" w:hanging="453"/>
      </w:pPr>
      <w:rPr>
        <w:rFonts w:hint="default"/>
      </w:rPr>
    </w:lvl>
  </w:abstractNum>
  <w:abstractNum w:abstractNumId="22" w15:restartNumberingAfterBreak="0">
    <w:nsid w:val="3F363305"/>
    <w:multiLevelType w:val="multilevel"/>
    <w:tmpl w:val="727C6224"/>
    <w:lvl w:ilvl="0">
      <w:start w:val="1"/>
      <w:numFmt w:val="decimal"/>
      <w:lvlText w:val="%1."/>
      <w:lvlJc w:val="left"/>
      <w:pPr>
        <w:tabs>
          <w:tab w:val="num" w:pos="0"/>
        </w:tabs>
        <w:ind w:left="0" w:firstLine="0"/>
      </w:pPr>
      <w:rPr>
        <w:rFonts w:ascii="Arial" w:hAnsi="Arial" w:hint="default"/>
        <w:b/>
        <w:i w:val="0"/>
        <w:vanish w:val="0"/>
        <w:color w:val="auto"/>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3" w15:restartNumberingAfterBreak="0">
    <w:nsid w:val="3F56124F"/>
    <w:multiLevelType w:val="hybridMultilevel"/>
    <w:tmpl w:val="80E66560"/>
    <w:lvl w:ilvl="0" w:tplc="AA7CF76C">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0780DDA"/>
    <w:multiLevelType w:val="multilevel"/>
    <w:tmpl w:val="129061F0"/>
    <w:lvl w:ilvl="0">
      <w:start w:val="1"/>
      <w:numFmt w:val="decimal"/>
      <w:lvlText w:val="%1."/>
      <w:lvlJc w:val="left"/>
      <w:pPr>
        <w:tabs>
          <w:tab w:val="num" w:pos="0"/>
        </w:tabs>
        <w:ind w:left="0" w:firstLine="0"/>
      </w:pPr>
      <w:rPr>
        <w:rFonts w:ascii="Arial" w:hAnsi="Arial" w:hint="default"/>
        <w:b/>
        <w:i w:val="0"/>
        <w:vanish w:val="0"/>
        <w:color w:val="auto"/>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5" w15:restartNumberingAfterBreak="0">
    <w:nsid w:val="497C53A1"/>
    <w:multiLevelType w:val="multilevel"/>
    <w:tmpl w:val="B23E78CC"/>
    <w:lvl w:ilvl="0">
      <w:start w:val="1"/>
      <w:numFmt w:val="ordinal"/>
      <w:lvlText w:val="%1"/>
      <w:lvlJc w:val="left"/>
      <w:pPr>
        <w:tabs>
          <w:tab w:val="num" w:pos="-31680"/>
        </w:tabs>
        <w:ind w:left="-32767" w:firstLine="0"/>
      </w:pPr>
      <w:rPr>
        <w:rFonts w:ascii="Arial" w:hAnsi="Arial" w:hint="default"/>
        <w:b w:val="0"/>
        <w:i w:val="0"/>
        <w:vanish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BDA1F90"/>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17E5CEA"/>
    <w:multiLevelType w:val="multilevel"/>
    <w:tmpl w:val="C4928BA0"/>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567"/>
        </w:tabs>
        <w:ind w:left="567" w:hanging="227"/>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453"/>
        </w:tabs>
        <w:ind w:left="453" w:hanging="453"/>
      </w:pPr>
      <w:rPr>
        <w:rFonts w:hint="default"/>
      </w:rPr>
    </w:lvl>
    <w:lvl w:ilvl="5">
      <w:start w:val="1"/>
      <w:numFmt w:val="decimal"/>
      <w:lvlText w:val="%1.%2.%3.%4.%5.%6"/>
      <w:lvlJc w:val="left"/>
      <w:pPr>
        <w:tabs>
          <w:tab w:val="num" w:pos="453"/>
        </w:tabs>
        <w:ind w:left="453" w:hanging="453"/>
      </w:pPr>
      <w:rPr>
        <w:rFonts w:hint="default"/>
      </w:rPr>
    </w:lvl>
    <w:lvl w:ilvl="6">
      <w:start w:val="1"/>
      <w:numFmt w:val="decimal"/>
      <w:lvlText w:val="%1.%2.%3.%4.%5.%6.%7"/>
      <w:lvlJc w:val="left"/>
      <w:pPr>
        <w:tabs>
          <w:tab w:val="num" w:pos="453"/>
        </w:tabs>
        <w:ind w:left="453" w:hanging="453"/>
      </w:pPr>
      <w:rPr>
        <w:rFonts w:hint="default"/>
      </w:rPr>
    </w:lvl>
    <w:lvl w:ilvl="7">
      <w:start w:val="1"/>
      <w:numFmt w:val="decimal"/>
      <w:lvlText w:val="%1.%2.%3.%4.%5.%6.%7.%8"/>
      <w:lvlJc w:val="left"/>
      <w:pPr>
        <w:tabs>
          <w:tab w:val="num" w:pos="453"/>
        </w:tabs>
        <w:ind w:left="453" w:hanging="453"/>
      </w:pPr>
      <w:rPr>
        <w:rFonts w:hint="default"/>
      </w:rPr>
    </w:lvl>
    <w:lvl w:ilvl="8">
      <w:start w:val="1"/>
      <w:numFmt w:val="decimal"/>
      <w:lvlText w:val="%1.%2.%3.%4.%5.%6.%7.%8.%9"/>
      <w:lvlJc w:val="left"/>
      <w:pPr>
        <w:tabs>
          <w:tab w:val="num" w:pos="453"/>
        </w:tabs>
        <w:ind w:left="453" w:hanging="453"/>
      </w:pPr>
      <w:rPr>
        <w:rFonts w:hint="default"/>
      </w:rPr>
    </w:lvl>
  </w:abstractNum>
  <w:abstractNum w:abstractNumId="28" w15:restartNumberingAfterBreak="0">
    <w:nsid w:val="63FE647F"/>
    <w:multiLevelType w:val="multilevel"/>
    <w:tmpl w:val="B8F2C990"/>
    <w:lvl w:ilvl="0">
      <w:start w:val="1"/>
      <w:numFmt w:val="ordinal"/>
      <w:lvlText w:val="%1"/>
      <w:lvlJc w:val="left"/>
      <w:pPr>
        <w:tabs>
          <w:tab w:val="num" w:pos="0"/>
        </w:tabs>
        <w:ind w:left="0" w:firstLine="0"/>
      </w:pPr>
      <w:rPr>
        <w:rFonts w:ascii="Lucida Sans" w:hAnsi="Lucida Sans" w:hint="default"/>
        <w:b/>
        <w:i w:val="0"/>
        <w:vanish w:val="0"/>
        <w:color w:val="auto"/>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8282258"/>
    <w:multiLevelType w:val="multilevel"/>
    <w:tmpl w:val="08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5202749"/>
    <w:multiLevelType w:val="hybridMultilevel"/>
    <w:tmpl w:val="ACF251AC"/>
    <w:lvl w:ilvl="0" w:tplc="FA8EE2E2">
      <w:start w:val="1"/>
      <w:numFmt w:val="decimal"/>
      <w:lvlText w:val="%1."/>
      <w:lvlJc w:val="left"/>
      <w:pPr>
        <w:ind w:left="632" w:hanging="360"/>
      </w:pPr>
      <w:rPr>
        <w:rFonts w:hint="default"/>
      </w:rPr>
    </w:lvl>
    <w:lvl w:ilvl="1" w:tplc="08090019" w:tentative="1">
      <w:start w:val="1"/>
      <w:numFmt w:val="lowerLetter"/>
      <w:lvlText w:val="%2."/>
      <w:lvlJc w:val="left"/>
      <w:pPr>
        <w:ind w:left="1576" w:hanging="360"/>
      </w:pPr>
    </w:lvl>
    <w:lvl w:ilvl="2" w:tplc="0809001B" w:tentative="1">
      <w:start w:val="1"/>
      <w:numFmt w:val="lowerRoman"/>
      <w:lvlText w:val="%3."/>
      <w:lvlJc w:val="right"/>
      <w:pPr>
        <w:ind w:left="2296" w:hanging="180"/>
      </w:pPr>
    </w:lvl>
    <w:lvl w:ilvl="3" w:tplc="0809000F" w:tentative="1">
      <w:start w:val="1"/>
      <w:numFmt w:val="decimal"/>
      <w:lvlText w:val="%4."/>
      <w:lvlJc w:val="left"/>
      <w:pPr>
        <w:ind w:left="3016" w:hanging="360"/>
      </w:pPr>
    </w:lvl>
    <w:lvl w:ilvl="4" w:tplc="08090019" w:tentative="1">
      <w:start w:val="1"/>
      <w:numFmt w:val="lowerLetter"/>
      <w:lvlText w:val="%5."/>
      <w:lvlJc w:val="left"/>
      <w:pPr>
        <w:ind w:left="3736" w:hanging="360"/>
      </w:pPr>
    </w:lvl>
    <w:lvl w:ilvl="5" w:tplc="0809001B" w:tentative="1">
      <w:start w:val="1"/>
      <w:numFmt w:val="lowerRoman"/>
      <w:lvlText w:val="%6."/>
      <w:lvlJc w:val="right"/>
      <w:pPr>
        <w:ind w:left="4456" w:hanging="180"/>
      </w:pPr>
    </w:lvl>
    <w:lvl w:ilvl="6" w:tplc="0809000F" w:tentative="1">
      <w:start w:val="1"/>
      <w:numFmt w:val="decimal"/>
      <w:lvlText w:val="%7."/>
      <w:lvlJc w:val="left"/>
      <w:pPr>
        <w:ind w:left="5176" w:hanging="360"/>
      </w:pPr>
    </w:lvl>
    <w:lvl w:ilvl="7" w:tplc="08090019" w:tentative="1">
      <w:start w:val="1"/>
      <w:numFmt w:val="lowerLetter"/>
      <w:lvlText w:val="%8."/>
      <w:lvlJc w:val="left"/>
      <w:pPr>
        <w:ind w:left="5896" w:hanging="360"/>
      </w:pPr>
    </w:lvl>
    <w:lvl w:ilvl="8" w:tplc="0809001B" w:tentative="1">
      <w:start w:val="1"/>
      <w:numFmt w:val="lowerRoman"/>
      <w:lvlText w:val="%9."/>
      <w:lvlJc w:val="right"/>
      <w:pPr>
        <w:ind w:left="6616" w:hanging="180"/>
      </w:pPr>
    </w:lvl>
  </w:abstractNum>
  <w:abstractNum w:abstractNumId="31" w15:restartNumberingAfterBreak="0">
    <w:nsid w:val="7BA82AF0"/>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FBD4339"/>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5349490">
    <w:abstractNumId w:val="9"/>
  </w:num>
  <w:num w:numId="2" w16cid:durableId="353269983">
    <w:abstractNumId w:val="7"/>
  </w:num>
  <w:num w:numId="3" w16cid:durableId="1041441498">
    <w:abstractNumId w:val="6"/>
  </w:num>
  <w:num w:numId="4" w16cid:durableId="1965232038">
    <w:abstractNumId w:val="5"/>
  </w:num>
  <w:num w:numId="5" w16cid:durableId="539167314">
    <w:abstractNumId w:val="4"/>
  </w:num>
  <w:num w:numId="6" w16cid:durableId="2030519161">
    <w:abstractNumId w:val="8"/>
  </w:num>
  <w:num w:numId="7" w16cid:durableId="545991070">
    <w:abstractNumId w:val="3"/>
  </w:num>
  <w:num w:numId="8" w16cid:durableId="414978105">
    <w:abstractNumId w:val="2"/>
  </w:num>
  <w:num w:numId="9" w16cid:durableId="1978148668">
    <w:abstractNumId w:val="1"/>
  </w:num>
  <w:num w:numId="10" w16cid:durableId="964967079">
    <w:abstractNumId w:val="0"/>
  </w:num>
  <w:num w:numId="11" w16cid:durableId="622074856">
    <w:abstractNumId w:val="13"/>
  </w:num>
  <w:num w:numId="12" w16cid:durableId="1140221983">
    <w:abstractNumId w:val="25"/>
  </w:num>
  <w:num w:numId="13" w16cid:durableId="1318071841">
    <w:abstractNumId w:val="11"/>
  </w:num>
  <w:num w:numId="14" w16cid:durableId="454719661">
    <w:abstractNumId w:val="18"/>
  </w:num>
  <w:num w:numId="15" w16cid:durableId="1538471803">
    <w:abstractNumId w:val="17"/>
  </w:num>
  <w:num w:numId="16" w16cid:durableId="2038197504">
    <w:abstractNumId w:val="14"/>
  </w:num>
  <w:num w:numId="17" w16cid:durableId="1572151364">
    <w:abstractNumId w:val="10"/>
  </w:num>
  <w:num w:numId="18" w16cid:durableId="874855930">
    <w:abstractNumId w:val="28"/>
  </w:num>
  <w:num w:numId="19" w16cid:durableId="1008092436">
    <w:abstractNumId w:val="20"/>
  </w:num>
  <w:num w:numId="20" w16cid:durableId="225848188">
    <w:abstractNumId w:val="29"/>
  </w:num>
  <w:num w:numId="21" w16cid:durableId="371654753">
    <w:abstractNumId w:val="32"/>
  </w:num>
  <w:num w:numId="22" w16cid:durableId="1722821674">
    <w:abstractNumId w:val="15"/>
  </w:num>
  <w:num w:numId="23" w16cid:durableId="402719946">
    <w:abstractNumId w:val="26"/>
  </w:num>
  <w:num w:numId="24" w16cid:durableId="171653991">
    <w:abstractNumId w:val="24"/>
  </w:num>
  <w:num w:numId="25" w16cid:durableId="1839034127">
    <w:abstractNumId w:val="16"/>
  </w:num>
  <w:num w:numId="26" w16cid:durableId="823663610">
    <w:abstractNumId w:val="21"/>
  </w:num>
  <w:num w:numId="27" w16cid:durableId="1525436761">
    <w:abstractNumId w:val="19"/>
  </w:num>
  <w:num w:numId="28" w16cid:durableId="1275793906">
    <w:abstractNumId w:val="27"/>
  </w:num>
  <w:num w:numId="29" w16cid:durableId="230576676">
    <w:abstractNumId w:val="22"/>
  </w:num>
  <w:num w:numId="30" w16cid:durableId="1503275783">
    <w:abstractNumId w:val="12"/>
  </w:num>
  <w:num w:numId="31" w16cid:durableId="1400517090">
    <w:abstractNumId w:val="31"/>
  </w:num>
  <w:num w:numId="32" w16cid:durableId="1192109514">
    <w:abstractNumId w:val="30"/>
  </w:num>
  <w:num w:numId="33" w16cid:durableId="1295480648">
    <w:abstractNumId w:val="23"/>
  </w:num>
  <w:num w:numId="34" w16cid:durableId="419644651">
    <w:abstractNumId w:val="18"/>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0E9"/>
    <w:rsid w:val="00003CF0"/>
    <w:rsid w:val="00012CF3"/>
    <w:rsid w:val="00013A6F"/>
    <w:rsid w:val="00022CF3"/>
    <w:rsid w:val="00024C4C"/>
    <w:rsid w:val="000306BF"/>
    <w:rsid w:val="000341D0"/>
    <w:rsid w:val="000348C8"/>
    <w:rsid w:val="00035727"/>
    <w:rsid w:val="0005668B"/>
    <w:rsid w:val="00071187"/>
    <w:rsid w:val="000718A3"/>
    <w:rsid w:val="00085FA0"/>
    <w:rsid w:val="00087C85"/>
    <w:rsid w:val="00095C44"/>
    <w:rsid w:val="000975C6"/>
    <w:rsid w:val="000B1BCC"/>
    <w:rsid w:val="000B2C3F"/>
    <w:rsid w:val="000B2DBB"/>
    <w:rsid w:val="000B37A4"/>
    <w:rsid w:val="000C2C1C"/>
    <w:rsid w:val="000C356C"/>
    <w:rsid w:val="000C4370"/>
    <w:rsid w:val="000C468E"/>
    <w:rsid w:val="000D79D2"/>
    <w:rsid w:val="000E19A3"/>
    <w:rsid w:val="000E19B9"/>
    <w:rsid w:val="000E29F5"/>
    <w:rsid w:val="000E3144"/>
    <w:rsid w:val="000E789B"/>
    <w:rsid w:val="000E7A15"/>
    <w:rsid w:val="000F013A"/>
    <w:rsid w:val="000F3789"/>
    <w:rsid w:val="000F7A40"/>
    <w:rsid w:val="00112160"/>
    <w:rsid w:val="00112357"/>
    <w:rsid w:val="001127B8"/>
    <w:rsid w:val="001215C7"/>
    <w:rsid w:val="00123CB1"/>
    <w:rsid w:val="00124E6D"/>
    <w:rsid w:val="00134597"/>
    <w:rsid w:val="001353DC"/>
    <w:rsid w:val="001462DF"/>
    <w:rsid w:val="00147DEB"/>
    <w:rsid w:val="0015023D"/>
    <w:rsid w:val="00163338"/>
    <w:rsid w:val="00170D9E"/>
    <w:rsid w:val="001765A4"/>
    <w:rsid w:val="00176DF1"/>
    <w:rsid w:val="00184671"/>
    <w:rsid w:val="001938EF"/>
    <w:rsid w:val="001A4A23"/>
    <w:rsid w:val="001B0F1A"/>
    <w:rsid w:val="001B318C"/>
    <w:rsid w:val="001B57CF"/>
    <w:rsid w:val="001B6CCD"/>
    <w:rsid w:val="001C30F0"/>
    <w:rsid w:val="001C38AE"/>
    <w:rsid w:val="001C4B4E"/>
    <w:rsid w:val="001C4F0B"/>
    <w:rsid w:val="001D56AF"/>
    <w:rsid w:val="001D57F1"/>
    <w:rsid w:val="001D7E06"/>
    <w:rsid w:val="001E0286"/>
    <w:rsid w:val="001E0FF5"/>
    <w:rsid w:val="001E6E95"/>
    <w:rsid w:val="001F0F2A"/>
    <w:rsid w:val="001F14D2"/>
    <w:rsid w:val="001F1B9C"/>
    <w:rsid w:val="001F4619"/>
    <w:rsid w:val="0020442D"/>
    <w:rsid w:val="00204E3A"/>
    <w:rsid w:val="00205294"/>
    <w:rsid w:val="0020582A"/>
    <w:rsid w:val="00211381"/>
    <w:rsid w:val="0021211B"/>
    <w:rsid w:val="00217AC9"/>
    <w:rsid w:val="00217B09"/>
    <w:rsid w:val="00220F0E"/>
    <w:rsid w:val="0022706D"/>
    <w:rsid w:val="00231EDD"/>
    <w:rsid w:val="002331FD"/>
    <w:rsid w:val="00235B65"/>
    <w:rsid w:val="00243474"/>
    <w:rsid w:val="002502B0"/>
    <w:rsid w:val="0026585F"/>
    <w:rsid w:val="002679BE"/>
    <w:rsid w:val="00272943"/>
    <w:rsid w:val="00272FC3"/>
    <w:rsid w:val="002850E9"/>
    <w:rsid w:val="00286AC2"/>
    <w:rsid w:val="00296E81"/>
    <w:rsid w:val="002A0932"/>
    <w:rsid w:val="002A1497"/>
    <w:rsid w:val="002B0461"/>
    <w:rsid w:val="002B05E2"/>
    <w:rsid w:val="002B5F8C"/>
    <w:rsid w:val="002C7705"/>
    <w:rsid w:val="002D3F3A"/>
    <w:rsid w:val="002D573B"/>
    <w:rsid w:val="002E234F"/>
    <w:rsid w:val="002E4F2E"/>
    <w:rsid w:val="002E6C41"/>
    <w:rsid w:val="002F7068"/>
    <w:rsid w:val="003010C0"/>
    <w:rsid w:val="003020E4"/>
    <w:rsid w:val="00314D27"/>
    <w:rsid w:val="003212FA"/>
    <w:rsid w:val="00327048"/>
    <w:rsid w:val="0033009B"/>
    <w:rsid w:val="0033767F"/>
    <w:rsid w:val="00340F1E"/>
    <w:rsid w:val="0034435A"/>
    <w:rsid w:val="00344C1C"/>
    <w:rsid w:val="0034516F"/>
    <w:rsid w:val="00364DC2"/>
    <w:rsid w:val="003653F6"/>
    <w:rsid w:val="003779D0"/>
    <w:rsid w:val="00382176"/>
    <w:rsid w:val="003838FC"/>
    <w:rsid w:val="003A63A1"/>
    <w:rsid w:val="003A6CDE"/>
    <w:rsid w:val="003B1648"/>
    <w:rsid w:val="003B3DD8"/>
    <w:rsid w:val="003B66F4"/>
    <w:rsid w:val="003C064E"/>
    <w:rsid w:val="003C1C56"/>
    <w:rsid w:val="003C52CC"/>
    <w:rsid w:val="003C651B"/>
    <w:rsid w:val="003C6E62"/>
    <w:rsid w:val="003C7BD0"/>
    <w:rsid w:val="003D4775"/>
    <w:rsid w:val="003D619F"/>
    <w:rsid w:val="003D6393"/>
    <w:rsid w:val="003D65CA"/>
    <w:rsid w:val="003D766D"/>
    <w:rsid w:val="003D7B14"/>
    <w:rsid w:val="003D7B55"/>
    <w:rsid w:val="003E0DD7"/>
    <w:rsid w:val="003E14BF"/>
    <w:rsid w:val="003E1F15"/>
    <w:rsid w:val="0040023B"/>
    <w:rsid w:val="00404791"/>
    <w:rsid w:val="004060E3"/>
    <w:rsid w:val="004115EB"/>
    <w:rsid w:val="004144A2"/>
    <w:rsid w:val="00416BEE"/>
    <w:rsid w:val="00416C9D"/>
    <w:rsid w:val="004202F9"/>
    <w:rsid w:val="004206D3"/>
    <w:rsid w:val="0042274F"/>
    <w:rsid w:val="004234B6"/>
    <w:rsid w:val="00436B4C"/>
    <w:rsid w:val="00442BB1"/>
    <w:rsid w:val="00444299"/>
    <w:rsid w:val="00451D93"/>
    <w:rsid w:val="00462024"/>
    <w:rsid w:val="00462CB2"/>
    <w:rsid w:val="00470ABB"/>
    <w:rsid w:val="0048302E"/>
    <w:rsid w:val="00487466"/>
    <w:rsid w:val="004937A0"/>
    <w:rsid w:val="004A28AA"/>
    <w:rsid w:val="004B40F3"/>
    <w:rsid w:val="004B5CEC"/>
    <w:rsid w:val="004B707B"/>
    <w:rsid w:val="004C14ED"/>
    <w:rsid w:val="004D7D20"/>
    <w:rsid w:val="004F0112"/>
    <w:rsid w:val="004F7884"/>
    <w:rsid w:val="004F7B96"/>
    <w:rsid w:val="00511D21"/>
    <w:rsid w:val="00516830"/>
    <w:rsid w:val="00516D14"/>
    <w:rsid w:val="00520A65"/>
    <w:rsid w:val="00530949"/>
    <w:rsid w:val="0053118D"/>
    <w:rsid w:val="00531CA6"/>
    <w:rsid w:val="00536004"/>
    <w:rsid w:val="00543EB7"/>
    <w:rsid w:val="005479A4"/>
    <w:rsid w:val="00550520"/>
    <w:rsid w:val="00552732"/>
    <w:rsid w:val="00554C48"/>
    <w:rsid w:val="00556E27"/>
    <w:rsid w:val="00562E33"/>
    <w:rsid w:val="00564A4F"/>
    <w:rsid w:val="0057222E"/>
    <w:rsid w:val="00586374"/>
    <w:rsid w:val="005B2286"/>
    <w:rsid w:val="005B5FF7"/>
    <w:rsid w:val="005B6B5E"/>
    <w:rsid w:val="005C05B8"/>
    <w:rsid w:val="005C5195"/>
    <w:rsid w:val="005E56B4"/>
    <w:rsid w:val="005F0059"/>
    <w:rsid w:val="005F0234"/>
    <w:rsid w:val="005F2227"/>
    <w:rsid w:val="005F2850"/>
    <w:rsid w:val="005F4CDC"/>
    <w:rsid w:val="005F7206"/>
    <w:rsid w:val="005F7F9E"/>
    <w:rsid w:val="00601B21"/>
    <w:rsid w:val="0061433A"/>
    <w:rsid w:val="00620FC7"/>
    <w:rsid w:val="006254BF"/>
    <w:rsid w:val="00630187"/>
    <w:rsid w:val="00630349"/>
    <w:rsid w:val="006312CC"/>
    <w:rsid w:val="006312E0"/>
    <w:rsid w:val="0063717A"/>
    <w:rsid w:val="00641FBC"/>
    <w:rsid w:val="00647315"/>
    <w:rsid w:val="0065257C"/>
    <w:rsid w:val="006542BD"/>
    <w:rsid w:val="0065533D"/>
    <w:rsid w:val="0066203B"/>
    <w:rsid w:val="00663B04"/>
    <w:rsid w:val="00666ECF"/>
    <w:rsid w:val="00673E2A"/>
    <w:rsid w:val="006775D6"/>
    <w:rsid w:val="00683799"/>
    <w:rsid w:val="00685ADF"/>
    <w:rsid w:val="00687ED4"/>
    <w:rsid w:val="0069632F"/>
    <w:rsid w:val="006A482C"/>
    <w:rsid w:val="006A56DE"/>
    <w:rsid w:val="006B0C5B"/>
    <w:rsid w:val="006C6BDE"/>
    <w:rsid w:val="006D1BA3"/>
    <w:rsid w:val="006D2192"/>
    <w:rsid w:val="006D3105"/>
    <w:rsid w:val="006D45AE"/>
    <w:rsid w:val="006D5E46"/>
    <w:rsid w:val="006D6738"/>
    <w:rsid w:val="006D71C0"/>
    <w:rsid w:val="006D7786"/>
    <w:rsid w:val="006E3956"/>
    <w:rsid w:val="006E46AC"/>
    <w:rsid w:val="006E5AF4"/>
    <w:rsid w:val="006F2194"/>
    <w:rsid w:val="006F4FB7"/>
    <w:rsid w:val="006F7567"/>
    <w:rsid w:val="00703BD9"/>
    <w:rsid w:val="007116DC"/>
    <w:rsid w:val="00720853"/>
    <w:rsid w:val="00723413"/>
    <w:rsid w:val="0072390C"/>
    <w:rsid w:val="0072487B"/>
    <w:rsid w:val="007268D1"/>
    <w:rsid w:val="00730698"/>
    <w:rsid w:val="00737093"/>
    <w:rsid w:val="00740716"/>
    <w:rsid w:val="007407D3"/>
    <w:rsid w:val="00750884"/>
    <w:rsid w:val="00754A58"/>
    <w:rsid w:val="0076004C"/>
    <w:rsid w:val="00761683"/>
    <w:rsid w:val="007628BF"/>
    <w:rsid w:val="0076358D"/>
    <w:rsid w:val="00776A10"/>
    <w:rsid w:val="00777FFB"/>
    <w:rsid w:val="00795D24"/>
    <w:rsid w:val="00796682"/>
    <w:rsid w:val="0079742C"/>
    <w:rsid w:val="007A0BAC"/>
    <w:rsid w:val="007A3D0E"/>
    <w:rsid w:val="007A3F60"/>
    <w:rsid w:val="007A5AF3"/>
    <w:rsid w:val="007A7516"/>
    <w:rsid w:val="007B4AC6"/>
    <w:rsid w:val="007C3A5F"/>
    <w:rsid w:val="007D6F67"/>
    <w:rsid w:val="007E3EFC"/>
    <w:rsid w:val="007E6849"/>
    <w:rsid w:val="007F71D5"/>
    <w:rsid w:val="00800BF2"/>
    <w:rsid w:val="00801CD9"/>
    <w:rsid w:val="00802959"/>
    <w:rsid w:val="008048BD"/>
    <w:rsid w:val="00823BEA"/>
    <w:rsid w:val="00824069"/>
    <w:rsid w:val="0082554E"/>
    <w:rsid w:val="008332EF"/>
    <w:rsid w:val="00835B02"/>
    <w:rsid w:val="00836AA4"/>
    <w:rsid w:val="00855B2A"/>
    <w:rsid w:val="00861B79"/>
    <w:rsid w:val="00863E7E"/>
    <w:rsid w:val="00865B3B"/>
    <w:rsid w:val="00866650"/>
    <w:rsid w:val="00871EEF"/>
    <w:rsid w:val="00875061"/>
    <w:rsid w:val="00877817"/>
    <w:rsid w:val="00886DFD"/>
    <w:rsid w:val="00891A15"/>
    <w:rsid w:val="008A1B90"/>
    <w:rsid w:val="008A4584"/>
    <w:rsid w:val="008A60BC"/>
    <w:rsid w:val="008B6910"/>
    <w:rsid w:val="008D3A9F"/>
    <w:rsid w:val="008D3ABC"/>
    <w:rsid w:val="008D61F6"/>
    <w:rsid w:val="008D74D8"/>
    <w:rsid w:val="008F37F5"/>
    <w:rsid w:val="008F485E"/>
    <w:rsid w:val="009119E9"/>
    <w:rsid w:val="009161C4"/>
    <w:rsid w:val="009216D1"/>
    <w:rsid w:val="009243B6"/>
    <w:rsid w:val="00925BD4"/>
    <w:rsid w:val="00926912"/>
    <w:rsid w:val="009328A1"/>
    <w:rsid w:val="00932C5C"/>
    <w:rsid w:val="00944464"/>
    <w:rsid w:val="009447D3"/>
    <w:rsid w:val="009503FE"/>
    <w:rsid w:val="009546FD"/>
    <w:rsid w:val="009577BF"/>
    <w:rsid w:val="00957EAF"/>
    <w:rsid w:val="00960DAC"/>
    <w:rsid w:val="00970666"/>
    <w:rsid w:val="00971A4A"/>
    <w:rsid w:val="00972BD9"/>
    <w:rsid w:val="00973981"/>
    <w:rsid w:val="00986625"/>
    <w:rsid w:val="0099191B"/>
    <w:rsid w:val="009952DB"/>
    <w:rsid w:val="0099732B"/>
    <w:rsid w:val="009A1F65"/>
    <w:rsid w:val="009A592F"/>
    <w:rsid w:val="009B0030"/>
    <w:rsid w:val="009B18B4"/>
    <w:rsid w:val="009B213D"/>
    <w:rsid w:val="009C1183"/>
    <w:rsid w:val="009C25F1"/>
    <w:rsid w:val="009C2833"/>
    <w:rsid w:val="009C5D48"/>
    <w:rsid w:val="009C73BE"/>
    <w:rsid w:val="009D1A91"/>
    <w:rsid w:val="009D228C"/>
    <w:rsid w:val="009D3B69"/>
    <w:rsid w:val="009D5780"/>
    <w:rsid w:val="009D6E34"/>
    <w:rsid w:val="009D79DF"/>
    <w:rsid w:val="009E06EE"/>
    <w:rsid w:val="009E603D"/>
    <w:rsid w:val="009E6264"/>
    <w:rsid w:val="009F0D54"/>
    <w:rsid w:val="009F1505"/>
    <w:rsid w:val="009F2467"/>
    <w:rsid w:val="009F5BCC"/>
    <w:rsid w:val="00A02C21"/>
    <w:rsid w:val="00A02D37"/>
    <w:rsid w:val="00A1301B"/>
    <w:rsid w:val="00A151DC"/>
    <w:rsid w:val="00A151E3"/>
    <w:rsid w:val="00A24B76"/>
    <w:rsid w:val="00A368BB"/>
    <w:rsid w:val="00A3706F"/>
    <w:rsid w:val="00A373F2"/>
    <w:rsid w:val="00A40101"/>
    <w:rsid w:val="00A40301"/>
    <w:rsid w:val="00A4527B"/>
    <w:rsid w:val="00A54C2F"/>
    <w:rsid w:val="00A57936"/>
    <w:rsid w:val="00A652F2"/>
    <w:rsid w:val="00A65413"/>
    <w:rsid w:val="00A80BBA"/>
    <w:rsid w:val="00A82729"/>
    <w:rsid w:val="00A92697"/>
    <w:rsid w:val="00A95205"/>
    <w:rsid w:val="00AA10D7"/>
    <w:rsid w:val="00AA1D01"/>
    <w:rsid w:val="00AA23FD"/>
    <w:rsid w:val="00AB2C4D"/>
    <w:rsid w:val="00AD3C46"/>
    <w:rsid w:val="00AD60C1"/>
    <w:rsid w:val="00AF51FE"/>
    <w:rsid w:val="00AF78B9"/>
    <w:rsid w:val="00B001E3"/>
    <w:rsid w:val="00B0023C"/>
    <w:rsid w:val="00B04410"/>
    <w:rsid w:val="00B05337"/>
    <w:rsid w:val="00B220BE"/>
    <w:rsid w:val="00B25861"/>
    <w:rsid w:val="00B25A50"/>
    <w:rsid w:val="00B25DB1"/>
    <w:rsid w:val="00B328A2"/>
    <w:rsid w:val="00B349F0"/>
    <w:rsid w:val="00B370AE"/>
    <w:rsid w:val="00B4294F"/>
    <w:rsid w:val="00B54AD5"/>
    <w:rsid w:val="00B564E8"/>
    <w:rsid w:val="00B6193C"/>
    <w:rsid w:val="00B63B9E"/>
    <w:rsid w:val="00B646FE"/>
    <w:rsid w:val="00B664C3"/>
    <w:rsid w:val="00B70A7C"/>
    <w:rsid w:val="00B807BC"/>
    <w:rsid w:val="00B80E79"/>
    <w:rsid w:val="00B81287"/>
    <w:rsid w:val="00B8135C"/>
    <w:rsid w:val="00B851B0"/>
    <w:rsid w:val="00B854FE"/>
    <w:rsid w:val="00B92F01"/>
    <w:rsid w:val="00B95B36"/>
    <w:rsid w:val="00B97831"/>
    <w:rsid w:val="00B97C3D"/>
    <w:rsid w:val="00BA287F"/>
    <w:rsid w:val="00BA7F29"/>
    <w:rsid w:val="00BC3D53"/>
    <w:rsid w:val="00BE5503"/>
    <w:rsid w:val="00BF2D5F"/>
    <w:rsid w:val="00C00D1C"/>
    <w:rsid w:val="00C0293B"/>
    <w:rsid w:val="00C07C1E"/>
    <w:rsid w:val="00C121B8"/>
    <w:rsid w:val="00C22A4A"/>
    <w:rsid w:val="00C27A1C"/>
    <w:rsid w:val="00C30550"/>
    <w:rsid w:val="00C328CC"/>
    <w:rsid w:val="00C629CE"/>
    <w:rsid w:val="00C64A15"/>
    <w:rsid w:val="00C64ED0"/>
    <w:rsid w:val="00C6727C"/>
    <w:rsid w:val="00C67309"/>
    <w:rsid w:val="00C7168F"/>
    <w:rsid w:val="00C73669"/>
    <w:rsid w:val="00C755C8"/>
    <w:rsid w:val="00C824E0"/>
    <w:rsid w:val="00C86ED2"/>
    <w:rsid w:val="00C879B9"/>
    <w:rsid w:val="00CA541A"/>
    <w:rsid w:val="00CA778F"/>
    <w:rsid w:val="00CA7D54"/>
    <w:rsid w:val="00CA7E54"/>
    <w:rsid w:val="00CB08E4"/>
    <w:rsid w:val="00CB4AEE"/>
    <w:rsid w:val="00CB4CAF"/>
    <w:rsid w:val="00CB4DCD"/>
    <w:rsid w:val="00CC2C97"/>
    <w:rsid w:val="00CC74A9"/>
    <w:rsid w:val="00CC7BBA"/>
    <w:rsid w:val="00CD2CDA"/>
    <w:rsid w:val="00CD2F7A"/>
    <w:rsid w:val="00CD36AE"/>
    <w:rsid w:val="00CD3C7E"/>
    <w:rsid w:val="00CD4375"/>
    <w:rsid w:val="00CD6970"/>
    <w:rsid w:val="00CD6F50"/>
    <w:rsid w:val="00CE64EA"/>
    <w:rsid w:val="00CF0F7F"/>
    <w:rsid w:val="00D00095"/>
    <w:rsid w:val="00D001BF"/>
    <w:rsid w:val="00D008A5"/>
    <w:rsid w:val="00D06DDF"/>
    <w:rsid w:val="00D13744"/>
    <w:rsid w:val="00D22D1B"/>
    <w:rsid w:val="00D25707"/>
    <w:rsid w:val="00D26C7F"/>
    <w:rsid w:val="00D27E48"/>
    <w:rsid w:val="00D37E22"/>
    <w:rsid w:val="00D42FD9"/>
    <w:rsid w:val="00D458B5"/>
    <w:rsid w:val="00D528B1"/>
    <w:rsid w:val="00D6153D"/>
    <w:rsid w:val="00D77EF2"/>
    <w:rsid w:val="00D80652"/>
    <w:rsid w:val="00D84F96"/>
    <w:rsid w:val="00D91941"/>
    <w:rsid w:val="00D9452D"/>
    <w:rsid w:val="00DA4F15"/>
    <w:rsid w:val="00DA68B5"/>
    <w:rsid w:val="00DB5157"/>
    <w:rsid w:val="00DC3690"/>
    <w:rsid w:val="00DD0462"/>
    <w:rsid w:val="00DD518F"/>
    <w:rsid w:val="00DE152D"/>
    <w:rsid w:val="00DE242C"/>
    <w:rsid w:val="00DE6741"/>
    <w:rsid w:val="00DF663E"/>
    <w:rsid w:val="00E03390"/>
    <w:rsid w:val="00E07490"/>
    <w:rsid w:val="00E10D48"/>
    <w:rsid w:val="00E21E6E"/>
    <w:rsid w:val="00E23CD0"/>
    <w:rsid w:val="00E2607E"/>
    <w:rsid w:val="00E326AD"/>
    <w:rsid w:val="00E3316E"/>
    <w:rsid w:val="00E43329"/>
    <w:rsid w:val="00E43E64"/>
    <w:rsid w:val="00E60F33"/>
    <w:rsid w:val="00E63052"/>
    <w:rsid w:val="00E637C0"/>
    <w:rsid w:val="00E645B9"/>
    <w:rsid w:val="00E71C7F"/>
    <w:rsid w:val="00E71D7C"/>
    <w:rsid w:val="00E722FA"/>
    <w:rsid w:val="00E83D5F"/>
    <w:rsid w:val="00E91B34"/>
    <w:rsid w:val="00E92FC0"/>
    <w:rsid w:val="00E96242"/>
    <w:rsid w:val="00E97714"/>
    <w:rsid w:val="00E9787C"/>
    <w:rsid w:val="00EA1CF4"/>
    <w:rsid w:val="00EA6D0C"/>
    <w:rsid w:val="00EB07C9"/>
    <w:rsid w:val="00EC0B22"/>
    <w:rsid w:val="00EC268E"/>
    <w:rsid w:val="00EC2B6C"/>
    <w:rsid w:val="00EC49CA"/>
    <w:rsid w:val="00ED6401"/>
    <w:rsid w:val="00ED7E9C"/>
    <w:rsid w:val="00EE688D"/>
    <w:rsid w:val="00EF4B39"/>
    <w:rsid w:val="00EF73AC"/>
    <w:rsid w:val="00F12DBE"/>
    <w:rsid w:val="00F2312E"/>
    <w:rsid w:val="00F338D6"/>
    <w:rsid w:val="00F36316"/>
    <w:rsid w:val="00F4034D"/>
    <w:rsid w:val="00F405AC"/>
    <w:rsid w:val="00F413C6"/>
    <w:rsid w:val="00F440E8"/>
    <w:rsid w:val="00F5175F"/>
    <w:rsid w:val="00F53943"/>
    <w:rsid w:val="00F548E4"/>
    <w:rsid w:val="00F55CE1"/>
    <w:rsid w:val="00F5768A"/>
    <w:rsid w:val="00F634D8"/>
    <w:rsid w:val="00F65446"/>
    <w:rsid w:val="00F66E85"/>
    <w:rsid w:val="00F825B4"/>
    <w:rsid w:val="00F85BF9"/>
    <w:rsid w:val="00F86510"/>
    <w:rsid w:val="00F87FB0"/>
    <w:rsid w:val="00F95612"/>
    <w:rsid w:val="00F95D0C"/>
    <w:rsid w:val="00F97575"/>
    <w:rsid w:val="00FB1C77"/>
    <w:rsid w:val="00FB6C3C"/>
    <w:rsid w:val="00FC3074"/>
    <w:rsid w:val="00FE1AF6"/>
    <w:rsid w:val="00FE6580"/>
    <w:rsid w:val="00FF15F1"/>
    <w:rsid w:val="00FF41C5"/>
    <w:rsid w:val="26B56F10"/>
    <w:rsid w:val="2FE42AD1"/>
    <w:rsid w:val="5DDBDD93"/>
    <w:rsid w:val="737690C5"/>
    <w:rsid w:val="7AA2FF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40497"/>
  <w15:chartTrackingRefBased/>
  <w15:docId w15:val="{74A7ACE1-4B79-4457-BE31-7E24E09E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Lucida Sans" w:hAnsi="Lucida Sans"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CD9"/>
    <w:pPr>
      <w:spacing w:line="244" w:lineRule="atLeast"/>
    </w:pPr>
    <w:rPr>
      <w:sz w:val="19"/>
      <w:lang w:val="en-GB" w:eastAsia="en-US"/>
    </w:rPr>
  </w:style>
  <w:style w:type="paragraph" w:styleId="Heading1">
    <w:name w:val="heading 1"/>
    <w:basedOn w:val="Normal"/>
    <w:next w:val="Normal"/>
    <w:link w:val="Heading1Char"/>
    <w:autoRedefine/>
    <w:qFormat/>
    <w:rsid w:val="00E71D7C"/>
    <w:pPr>
      <w:keepNext/>
      <w:keepLines/>
      <w:numPr>
        <w:numId w:val="14"/>
      </w:numPr>
      <w:tabs>
        <w:tab w:val="left" w:pos="340"/>
        <w:tab w:val="left" w:pos="567"/>
        <w:tab w:val="left" w:pos="794"/>
      </w:tabs>
      <w:spacing w:before="360" w:after="240" w:line="336" w:lineRule="atLeast"/>
      <w:outlineLvl w:val="0"/>
    </w:pPr>
    <w:rPr>
      <w:rFonts w:asciiTheme="minorHAnsi" w:eastAsia="Times New Roman" w:hAnsiTheme="minorHAnsi" w:cstheme="minorHAnsi"/>
      <w:bCs/>
      <w:sz w:val="28"/>
      <w:szCs w:val="28"/>
    </w:rPr>
  </w:style>
  <w:style w:type="paragraph" w:styleId="Heading2">
    <w:name w:val="heading 2"/>
    <w:basedOn w:val="Normal"/>
    <w:next w:val="Normal"/>
    <w:link w:val="Heading2Char"/>
    <w:autoRedefine/>
    <w:qFormat/>
    <w:rsid w:val="00124E6D"/>
    <w:pPr>
      <w:keepNext/>
      <w:keepLines/>
      <w:numPr>
        <w:ilvl w:val="1"/>
        <w:numId w:val="14"/>
      </w:numPr>
      <w:tabs>
        <w:tab w:val="left" w:pos="567"/>
        <w:tab w:val="left" w:pos="794"/>
      </w:tabs>
      <w:spacing w:before="360" w:after="120"/>
      <w:ind w:left="0"/>
      <w:outlineLvl w:val="1"/>
    </w:pPr>
    <w:rPr>
      <w:rFonts w:asciiTheme="minorHAnsi" w:eastAsia="Times New Roman" w:hAnsiTheme="minorHAnsi"/>
      <w:b/>
      <w:bCs/>
      <w:sz w:val="22"/>
      <w:szCs w:val="26"/>
    </w:rPr>
  </w:style>
  <w:style w:type="paragraph" w:styleId="Heading3">
    <w:name w:val="heading 3"/>
    <w:basedOn w:val="Normal"/>
    <w:next w:val="Normal"/>
    <w:qFormat/>
    <w:rsid w:val="00EC0B22"/>
    <w:pPr>
      <w:keepNext/>
      <w:numPr>
        <w:ilvl w:val="2"/>
        <w:numId w:val="14"/>
      </w:numPr>
      <w:spacing w:before="360"/>
      <w:outlineLvl w:val="2"/>
    </w:pPr>
    <w:rPr>
      <w:rFonts w:cs="Arial"/>
      <w:b/>
      <w:bCs/>
      <w:szCs w:val="26"/>
    </w:rPr>
  </w:style>
  <w:style w:type="paragraph" w:styleId="Heading4">
    <w:name w:val="heading 4"/>
    <w:basedOn w:val="Normal"/>
    <w:next w:val="Normal"/>
    <w:qFormat/>
    <w:rsid w:val="00EC0B22"/>
    <w:pPr>
      <w:keepNext/>
      <w:numPr>
        <w:ilvl w:val="3"/>
        <w:numId w:val="14"/>
      </w:numPr>
      <w:spacing w:before="360"/>
      <w:outlineLvl w:val="3"/>
    </w:pPr>
    <w:rPr>
      <w:b/>
      <w:bCs/>
      <w:szCs w:val="28"/>
    </w:rPr>
  </w:style>
  <w:style w:type="paragraph" w:styleId="Heading5">
    <w:name w:val="heading 5"/>
    <w:basedOn w:val="Normal"/>
    <w:next w:val="Normal"/>
    <w:qFormat/>
    <w:rsid w:val="00EC0B22"/>
    <w:pPr>
      <w:numPr>
        <w:ilvl w:val="4"/>
        <w:numId w:val="14"/>
      </w:numPr>
      <w:spacing w:before="360"/>
      <w:outlineLvl w:val="4"/>
    </w:pPr>
    <w:rPr>
      <w:b/>
      <w:bCs/>
      <w:iCs/>
      <w:szCs w:val="26"/>
    </w:rPr>
  </w:style>
  <w:style w:type="paragraph" w:styleId="Heading6">
    <w:name w:val="heading 6"/>
    <w:basedOn w:val="Normal"/>
    <w:next w:val="Normal"/>
    <w:qFormat/>
    <w:rsid w:val="00EC0B22"/>
    <w:pPr>
      <w:spacing w:before="360"/>
      <w:outlineLvl w:val="5"/>
    </w:pPr>
    <w:rPr>
      <w:rFonts w:cs="Lucida Sans"/>
      <w:b/>
      <w:bCs/>
      <w:szCs w:val="19"/>
    </w:rPr>
  </w:style>
  <w:style w:type="paragraph" w:styleId="Heading7">
    <w:name w:val="heading 7"/>
    <w:basedOn w:val="Normal"/>
    <w:next w:val="Normal"/>
    <w:semiHidden/>
    <w:qFormat/>
    <w:rsid w:val="00E91B34"/>
    <w:pPr>
      <w:outlineLvl w:val="6"/>
    </w:pPr>
    <w:rPr>
      <w:rFonts w:cs="Lucida Sans"/>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1D7C"/>
    <w:rPr>
      <w:rFonts w:asciiTheme="minorHAnsi" w:eastAsia="Times New Roman" w:hAnsiTheme="minorHAnsi" w:cstheme="minorHAnsi"/>
      <w:bCs/>
      <w:sz w:val="28"/>
      <w:szCs w:val="28"/>
      <w:lang w:val="en-GB" w:eastAsia="en-US"/>
    </w:rPr>
  </w:style>
  <w:style w:type="character" w:customStyle="1" w:styleId="Heading2Char">
    <w:name w:val="Heading 2 Char"/>
    <w:link w:val="Heading2"/>
    <w:rsid w:val="00124E6D"/>
    <w:rPr>
      <w:rFonts w:asciiTheme="minorHAnsi" w:eastAsia="Times New Roman" w:hAnsiTheme="minorHAnsi"/>
      <w:b/>
      <w:bCs/>
      <w:sz w:val="22"/>
      <w:szCs w:val="26"/>
      <w:lang w:val="en-GB" w:eastAsia="en-US"/>
    </w:rPr>
  </w:style>
  <w:style w:type="paragraph" w:styleId="Header">
    <w:name w:val="header"/>
    <w:basedOn w:val="Normal"/>
    <w:link w:val="HeaderChar"/>
    <w:uiPriority w:val="99"/>
    <w:unhideWhenUsed/>
    <w:rsid w:val="001F1B9C"/>
    <w:pPr>
      <w:tabs>
        <w:tab w:val="center" w:pos="4536"/>
        <w:tab w:val="right" w:pos="9072"/>
      </w:tabs>
      <w:spacing w:line="192" w:lineRule="exact"/>
    </w:pPr>
    <w:rPr>
      <w:sz w:val="16"/>
    </w:rPr>
  </w:style>
  <w:style w:type="character" w:customStyle="1" w:styleId="HeaderChar">
    <w:name w:val="Header Char"/>
    <w:link w:val="Header"/>
    <w:uiPriority w:val="99"/>
    <w:rsid w:val="001F1B9C"/>
    <w:rPr>
      <w:sz w:val="16"/>
    </w:rPr>
  </w:style>
  <w:style w:type="paragraph" w:styleId="Footer">
    <w:name w:val="footer"/>
    <w:basedOn w:val="Normal"/>
    <w:link w:val="FooterChar"/>
    <w:uiPriority w:val="99"/>
    <w:unhideWhenUsed/>
    <w:rsid w:val="003B1648"/>
    <w:pPr>
      <w:tabs>
        <w:tab w:val="center" w:pos="4536"/>
        <w:tab w:val="right" w:pos="9072"/>
      </w:tabs>
      <w:spacing w:line="240" w:lineRule="auto"/>
    </w:pPr>
    <w:rPr>
      <w:color w:val="64849B"/>
      <w:sz w:val="16"/>
    </w:rPr>
  </w:style>
  <w:style w:type="character" w:customStyle="1" w:styleId="FooterChar">
    <w:name w:val="Footer Char"/>
    <w:link w:val="Footer"/>
    <w:uiPriority w:val="99"/>
    <w:rsid w:val="003B1648"/>
    <w:rPr>
      <w:rFonts w:ascii="Lucida Sans" w:eastAsia="Lucida Sans" w:hAnsi="Lucida Sans"/>
      <w:color w:val="64849B"/>
      <w:sz w:val="16"/>
      <w:lang w:val="de-CH" w:eastAsia="en-US" w:bidi="ar-SA"/>
    </w:rPr>
  </w:style>
  <w:style w:type="table" w:styleId="TableGrid">
    <w:name w:val="Table Grid"/>
    <w:basedOn w:val="TableNormal"/>
    <w:uiPriority w:val="59"/>
    <w:rsid w:val="001F1B9C"/>
    <w:pPr>
      <w:spacing w:line="244" w:lineRule="atLeast"/>
    </w:pPr>
    <w:rPr>
      <w:sz w:val="19"/>
    </w:rPr>
    <w:tblPr>
      <w:tblCellMar>
        <w:left w:w="0" w:type="dxa"/>
        <w:right w:w="0" w:type="dxa"/>
      </w:tblCellMar>
    </w:tblPr>
  </w:style>
  <w:style w:type="paragraph" w:customStyle="1" w:styleId="Absenderzeile">
    <w:name w:val="Absenderzeile"/>
    <w:basedOn w:val="Normal"/>
    <w:rsid w:val="001F1B9C"/>
    <w:pPr>
      <w:spacing w:line="240" w:lineRule="auto"/>
    </w:pPr>
    <w:rPr>
      <w:sz w:val="14"/>
    </w:rPr>
  </w:style>
  <w:style w:type="paragraph" w:styleId="Title">
    <w:name w:val="Title"/>
    <w:basedOn w:val="Normal"/>
    <w:next w:val="Normal"/>
    <w:link w:val="TitleChar"/>
    <w:uiPriority w:val="1"/>
    <w:qFormat/>
    <w:rsid w:val="009B18B4"/>
    <w:pPr>
      <w:spacing w:line="568" w:lineRule="atLeast"/>
    </w:pPr>
    <w:rPr>
      <w:rFonts w:eastAsia="Times New Roman"/>
      <w:color w:val="000000"/>
      <w:spacing w:val="5"/>
      <w:kern w:val="28"/>
      <w:sz w:val="48"/>
      <w:szCs w:val="52"/>
    </w:rPr>
  </w:style>
  <w:style w:type="character" w:customStyle="1" w:styleId="TitleChar">
    <w:name w:val="Title Char"/>
    <w:link w:val="Title"/>
    <w:uiPriority w:val="1"/>
    <w:rsid w:val="003779D0"/>
    <w:rPr>
      <w:rFonts w:eastAsia="Times New Roman"/>
      <w:color w:val="000000"/>
      <w:spacing w:val="5"/>
      <w:kern w:val="28"/>
      <w:sz w:val="48"/>
      <w:szCs w:val="52"/>
      <w:lang w:eastAsia="en-US"/>
    </w:rPr>
  </w:style>
  <w:style w:type="paragraph" w:styleId="Subtitle">
    <w:name w:val="Subtitle"/>
    <w:basedOn w:val="Normal"/>
    <w:uiPriority w:val="1"/>
    <w:qFormat/>
    <w:rsid w:val="0082554E"/>
    <w:pPr>
      <w:spacing w:before="260" w:line="320" w:lineRule="exact"/>
      <w:outlineLvl w:val="1"/>
    </w:pPr>
    <w:rPr>
      <w:rFonts w:cs="Arial"/>
      <w:sz w:val="28"/>
      <w:szCs w:val="24"/>
    </w:rPr>
  </w:style>
  <w:style w:type="paragraph" w:customStyle="1" w:styleId="RefFusszeile">
    <w:name w:val="Ref_Fusszeile"/>
    <w:basedOn w:val="Footer"/>
    <w:uiPriority w:val="1"/>
    <w:rsid w:val="003B1648"/>
    <w:rPr>
      <w:sz w:val="19"/>
    </w:rPr>
  </w:style>
  <w:style w:type="paragraph" w:styleId="TOC1">
    <w:name w:val="toc 1"/>
    <w:basedOn w:val="Normal"/>
    <w:next w:val="Normal"/>
    <w:autoRedefine/>
    <w:uiPriority w:val="39"/>
    <w:rsid w:val="00E43329"/>
    <w:pPr>
      <w:pBdr>
        <w:bottom w:val="single" w:sz="8" w:space="1" w:color="D0D0D0"/>
        <w:between w:val="single" w:sz="8" w:space="1" w:color="D0D0D0"/>
      </w:pBdr>
      <w:tabs>
        <w:tab w:val="left" w:pos="340"/>
        <w:tab w:val="left" w:pos="567"/>
        <w:tab w:val="left" w:pos="794"/>
        <w:tab w:val="right" w:pos="9469"/>
      </w:tabs>
      <w:spacing w:line="200" w:lineRule="exact"/>
    </w:pPr>
    <w:rPr>
      <w:lang w:val="fr-FR"/>
    </w:rPr>
  </w:style>
  <w:style w:type="paragraph" w:styleId="TOC2">
    <w:name w:val="toc 2"/>
    <w:basedOn w:val="Normal"/>
    <w:next w:val="Normal"/>
    <w:autoRedefine/>
    <w:uiPriority w:val="39"/>
    <w:rsid w:val="00795D24"/>
    <w:pPr>
      <w:pBdr>
        <w:bottom w:val="single" w:sz="8" w:space="1" w:color="D0D0D0"/>
        <w:between w:val="single" w:sz="8" w:space="1" w:color="D0D0D0"/>
      </w:pBdr>
      <w:tabs>
        <w:tab w:val="right" w:pos="9469"/>
      </w:tabs>
      <w:spacing w:line="200" w:lineRule="exact"/>
      <w:ind w:firstLine="340"/>
    </w:pPr>
  </w:style>
  <w:style w:type="paragraph" w:styleId="TOC3">
    <w:name w:val="toc 3"/>
    <w:basedOn w:val="Normal"/>
    <w:next w:val="Normal"/>
    <w:autoRedefine/>
    <w:uiPriority w:val="39"/>
    <w:rsid w:val="00BF2D5F"/>
    <w:pPr>
      <w:pBdr>
        <w:bottom w:val="single" w:sz="8" w:space="1" w:color="D0D0D0"/>
        <w:between w:val="single" w:sz="8" w:space="1" w:color="D0D0D0"/>
      </w:pBdr>
      <w:spacing w:line="200" w:lineRule="exact"/>
      <w:ind w:firstLine="567"/>
    </w:pPr>
  </w:style>
  <w:style w:type="paragraph" w:styleId="TOC4">
    <w:name w:val="toc 4"/>
    <w:basedOn w:val="Normal"/>
    <w:next w:val="Normal"/>
    <w:autoRedefine/>
    <w:uiPriority w:val="39"/>
    <w:rsid w:val="00F825B4"/>
    <w:pPr>
      <w:pBdr>
        <w:bottom w:val="single" w:sz="8" w:space="1" w:color="D0D0D0"/>
        <w:between w:val="single" w:sz="8" w:space="1" w:color="D0D0D0"/>
      </w:pBdr>
      <w:tabs>
        <w:tab w:val="right" w:pos="9469"/>
      </w:tabs>
      <w:spacing w:line="200" w:lineRule="exact"/>
      <w:ind w:firstLine="794"/>
    </w:pPr>
  </w:style>
  <w:style w:type="paragraph" w:styleId="TOC5">
    <w:name w:val="toc 5"/>
    <w:basedOn w:val="Normal"/>
    <w:next w:val="Normal"/>
    <w:autoRedefine/>
    <w:uiPriority w:val="39"/>
    <w:rsid w:val="00BF2D5F"/>
    <w:pPr>
      <w:pBdr>
        <w:bottom w:val="single" w:sz="8" w:space="1" w:color="D0D0D0"/>
        <w:between w:val="single" w:sz="8" w:space="1" w:color="D0D0D0"/>
      </w:pBdr>
      <w:spacing w:line="200" w:lineRule="exact"/>
      <w:ind w:firstLine="1021"/>
    </w:pPr>
  </w:style>
  <w:style w:type="paragraph" w:customStyle="1" w:styleId="Inhaltsverzeichnis">
    <w:name w:val="Inhaltsverzeichnis"/>
    <w:basedOn w:val="Subtitle"/>
    <w:rsid w:val="00796682"/>
    <w:pPr>
      <w:spacing w:line="280" w:lineRule="atLeast"/>
    </w:pPr>
  </w:style>
  <w:style w:type="paragraph" w:customStyle="1" w:styleId="Nummerierung">
    <w:name w:val="Nummerierung"/>
    <w:basedOn w:val="Normal"/>
    <w:rsid w:val="005F7206"/>
    <w:pPr>
      <w:numPr>
        <w:numId w:val="26"/>
      </w:numPr>
      <w:jc w:val="both"/>
    </w:pPr>
  </w:style>
  <w:style w:type="paragraph" w:styleId="ListBullet">
    <w:name w:val="List Bullet"/>
    <w:basedOn w:val="Normal"/>
    <w:rsid w:val="00E9787C"/>
    <w:pPr>
      <w:numPr>
        <w:numId w:val="1"/>
      </w:numPr>
    </w:pPr>
  </w:style>
  <w:style w:type="paragraph" w:styleId="ListBullet2">
    <w:name w:val="List Bullet 2"/>
    <w:basedOn w:val="Normal"/>
    <w:rsid w:val="00E9787C"/>
    <w:pPr>
      <w:numPr>
        <w:numId w:val="2"/>
      </w:numPr>
    </w:pPr>
  </w:style>
  <w:style w:type="paragraph" w:styleId="ListBullet3">
    <w:name w:val="List Bullet 3"/>
    <w:basedOn w:val="Normal"/>
    <w:rsid w:val="00E9787C"/>
    <w:pPr>
      <w:numPr>
        <w:numId w:val="3"/>
      </w:numPr>
    </w:pPr>
  </w:style>
  <w:style w:type="paragraph" w:styleId="ListBullet4">
    <w:name w:val="List Bullet 4"/>
    <w:basedOn w:val="Normal"/>
    <w:rsid w:val="00E9787C"/>
    <w:pPr>
      <w:numPr>
        <w:numId w:val="4"/>
      </w:numPr>
    </w:pPr>
  </w:style>
  <w:style w:type="paragraph" w:styleId="ListBullet5">
    <w:name w:val="List Bullet 5"/>
    <w:basedOn w:val="Normal"/>
    <w:rsid w:val="00E9787C"/>
    <w:pPr>
      <w:numPr>
        <w:numId w:val="5"/>
      </w:numPr>
    </w:pPr>
  </w:style>
  <w:style w:type="paragraph" w:styleId="Quote">
    <w:name w:val="Quote"/>
    <w:basedOn w:val="Normal"/>
    <w:next w:val="Normal"/>
    <w:qFormat/>
    <w:rsid w:val="00D37E22"/>
    <w:pPr>
      <w:spacing w:before="244" w:after="244"/>
      <w:ind w:left="227" w:right="227"/>
    </w:pPr>
    <w:rPr>
      <w:i/>
    </w:rPr>
  </w:style>
  <w:style w:type="paragraph" w:styleId="FootnoteText">
    <w:name w:val="footnote text"/>
    <w:basedOn w:val="Normal"/>
    <w:semiHidden/>
    <w:rsid w:val="00801CD9"/>
    <w:pPr>
      <w:tabs>
        <w:tab w:val="left" w:pos="227"/>
      </w:tabs>
      <w:spacing w:line="240" w:lineRule="auto"/>
      <w:ind w:left="227" w:hanging="227"/>
    </w:pPr>
    <w:rPr>
      <w:sz w:val="16"/>
    </w:rPr>
  </w:style>
  <w:style w:type="character" w:styleId="FootnoteReference">
    <w:name w:val="footnote reference"/>
    <w:semiHidden/>
    <w:rsid w:val="00556E27"/>
    <w:rPr>
      <w:vertAlign w:val="superscript"/>
    </w:rPr>
  </w:style>
  <w:style w:type="paragraph" w:customStyle="1" w:styleId="Legende">
    <w:name w:val="Legende"/>
    <w:basedOn w:val="Normal"/>
    <w:semiHidden/>
    <w:rsid w:val="006254BF"/>
    <w:rPr>
      <w:sz w:val="16"/>
    </w:rPr>
  </w:style>
  <w:style w:type="paragraph" w:customStyle="1" w:styleId="Verzeichnis">
    <w:name w:val="Verzeichnis"/>
    <w:basedOn w:val="Normal"/>
    <w:rsid w:val="00E43329"/>
    <w:pPr>
      <w:pBdr>
        <w:bottom w:val="single" w:sz="8" w:space="1" w:color="C8C8C8"/>
        <w:between w:val="single" w:sz="8" w:space="1" w:color="C8C8C8"/>
      </w:pBdr>
      <w:tabs>
        <w:tab w:val="right" w:pos="9469"/>
      </w:tabs>
    </w:pPr>
  </w:style>
  <w:style w:type="paragraph" w:styleId="DocumentMap">
    <w:name w:val="Document Map"/>
    <w:basedOn w:val="Normal"/>
    <w:semiHidden/>
    <w:rsid w:val="00003CF0"/>
    <w:pPr>
      <w:shd w:val="clear" w:color="auto" w:fill="000080"/>
    </w:pPr>
    <w:rPr>
      <w:rFonts w:ascii="Tahoma" w:hAnsi="Tahoma" w:cs="Tahoma"/>
      <w:sz w:val="20"/>
    </w:rPr>
  </w:style>
  <w:style w:type="paragraph" w:styleId="Caption">
    <w:name w:val="caption"/>
    <w:basedOn w:val="Normal"/>
    <w:next w:val="Normal"/>
    <w:qFormat/>
    <w:rsid w:val="001E6E95"/>
    <w:pPr>
      <w:spacing w:before="120" w:after="240"/>
    </w:pPr>
    <w:rPr>
      <w:bCs/>
      <w:sz w:val="16"/>
    </w:rPr>
  </w:style>
  <w:style w:type="table" w:customStyle="1" w:styleId="TabelleBFH">
    <w:name w:val="Tabelle_BFH"/>
    <w:basedOn w:val="TableNormal"/>
    <w:rsid w:val="00D22D1B"/>
    <w:pPr>
      <w:spacing w:line="240" w:lineRule="atLeast"/>
    </w:pPr>
    <w:rPr>
      <w:sz w:val="19"/>
    </w:rPr>
    <w:tblPr>
      <w:tblInd w:w="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40" w:type="dxa"/>
        <w:left w:w="85" w:type="dxa"/>
        <w:bottom w:w="40" w:type="dxa"/>
        <w:right w:w="85" w:type="dxa"/>
      </w:tblCellMar>
    </w:tblPr>
    <w:tcPr>
      <w:shd w:val="clear" w:color="auto" w:fill="E6E6E6"/>
    </w:tcPr>
    <w:tblStylePr w:type="firstRow">
      <w:rPr>
        <w:b/>
        <w:sz w:val="19"/>
      </w:rPr>
      <w:tblPr/>
      <w:tcPr>
        <w:tcBorders>
          <w:top w:val="nil"/>
          <w:left w:val="nil"/>
          <w:bottom w:val="nil"/>
          <w:right w:val="nil"/>
          <w:insideH w:val="nil"/>
          <w:insideV w:val="nil"/>
        </w:tcBorders>
        <w:shd w:val="clear" w:color="auto" w:fill="A6A6A6"/>
      </w:tcPr>
    </w:tblStylePr>
  </w:style>
  <w:style w:type="paragraph" w:styleId="TableofFigures">
    <w:name w:val="table of figures"/>
    <w:aliases w:val="Table of Tables"/>
    <w:basedOn w:val="Normal"/>
    <w:next w:val="Normal"/>
    <w:autoRedefine/>
    <w:uiPriority w:val="99"/>
    <w:unhideWhenUsed/>
    <w:rsid w:val="00891A15"/>
    <w:pPr>
      <w:pBdr>
        <w:bottom w:val="single" w:sz="8" w:space="1" w:color="C8C8C8"/>
        <w:between w:val="single" w:sz="8" w:space="1" w:color="C8C8C8"/>
      </w:pBdr>
      <w:tabs>
        <w:tab w:val="right" w:pos="9457"/>
      </w:tabs>
      <w:jc w:val="both"/>
    </w:pPr>
    <w:rPr>
      <w:rFonts w:asciiTheme="minorHAnsi" w:hAnsiTheme="minorHAnsi" w:cstheme="minorHAnsi"/>
      <w:noProof/>
      <w:sz w:val="22"/>
    </w:rPr>
  </w:style>
  <w:style w:type="paragraph" w:styleId="BalloonText">
    <w:name w:val="Balloon Text"/>
    <w:basedOn w:val="Normal"/>
    <w:link w:val="BalloonTextChar"/>
    <w:uiPriority w:val="99"/>
    <w:semiHidden/>
    <w:unhideWhenUsed/>
    <w:rsid w:val="006F756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F7567"/>
    <w:rPr>
      <w:rFonts w:ascii="Tahoma" w:hAnsi="Tahoma" w:cs="Tahoma"/>
      <w:sz w:val="16"/>
      <w:szCs w:val="16"/>
      <w:lang w:eastAsia="en-US"/>
    </w:rPr>
  </w:style>
  <w:style w:type="character" w:styleId="Hyperlink">
    <w:name w:val="Hyperlink"/>
    <w:uiPriority w:val="99"/>
    <w:unhideWhenUsed/>
    <w:rsid w:val="00EC0B22"/>
    <w:rPr>
      <w:color w:val="0000FF"/>
      <w:u w:val="single"/>
    </w:rPr>
  </w:style>
  <w:style w:type="character" w:styleId="PageNumber">
    <w:name w:val="page number"/>
    <w:basedOn w:val="DefaultParagraphFont"/>
    <w:uiPriority w:val="99"/>
    <w:semiHidden/>
    <w:unhideWhenUsed/>
    <w:rsid w:val="002850E9"/>
  </w:style>
  <w:style w:type="paragraph" w:styleId="BodyText">
    <w:name w:val="Body Text"/>
    <w:basedOn w:val="Normal"/>
    <w:link w:val="BodyTextChar"/>
    <w:uiPriority w:val="1"/>
    <w:qFormat/>
    <w:rsid w:val="00243474"/>
    <w:pPr>
      <w:widowControl w:val="0"/>
      <w:autoSpaceDE w:val="0"/>
      <w:autoSpaceDN w:val="0"/>
      <w:spacing w:line="240" w:lineRule="auto"/>
      <w:ind w:left="136"/>
    </w:pPr>
    <w:rPr>
      <w:rFonts w:ascii="Lucida Grande" w:eastAsia="Lucida Grande" w:hAnsi="Lucida Grande" w:cs="Lucida Grande"/>
      <w:sz w:val="20"/>
      <w:lang w:val="de-DE"/>
    </w:rPr>
  </w:style>
  <w:style w:type="character" w:customStyle="1" w:styleId="BodyTextChar">
    <w:name w:val="Body Text Char"/>
    <w:basedOn w:val="DefaultParagraphFont"/>
    <w:link w:val="BodyText"/>
    <w:uiPriority w:val="1"/>
    <w:rsid w:val="00243474"/>
    <w:rPr>
      <w:rFonts w:ascii="Lucida Grande" w:eastAsia="Lucida Grande" w:hAnsi="Lucida Grande" w:cs="Lucida Grande"/>
      <w:lang w:val="de-DE" w:eastAsia="en-US"/>
    </w:rPr>
  </w:style>
  <w:style w:type="paragraph" w:styleId="TOCHeading">
    <w:name w:val="TOC Heading"/>
    <w:basedOn w:val="Heading1"/>
    <w:next w:val="Normal"/>
    <w:uiPriority w:val="39"/>
    <w:unhideWhenUsed/>
    <w:qFormat/>
    <w:rsid w:val="00C121B8"/>
    <w:pPr>
      <w:numPr>
        <w:numId w:val="0"/>
      </w:numPr>
      <w:tabs>
        <w:tab w:val="clear" w:pos="567"/>
        <w:tab w:val="clear" w:pos="794"/>
      </w:tabs>
      <w:spacing w:before="240" w:after="0" w:line="259" w:lineRule="auto"/>
      <w:outlineLvl w:val="9"/>
    </w:pPr>
    <w:rPr>
      <w:rFonts w:eastAsiaTheme="majorEastAsia" w:cstheme="majorBidi"/>
      <w:bCs w:val="0"/>
      <w:color w:val="2F5496" w:themeColor="accent1" w:themeShade="BF"/>
      <w:sz w:val="32"/>
      <w:szCs w:val="32"/>
    </w:rPr>
  </w:style>
  <w:style w:type="paragraph" w:styleId="NormalWeb">
    <w:name w:val="Normal (Web)"/>
    <w:basedOn w:val="Normal"/>
    <w:uiPriority w:val="99"/>
    <w:unhideWhenUsed/>
    <w:rsid w:val="009D1A91"/>
    <w:pPr>
      <w:spacing w:before="100" w:beforeAutospacing="1" w:after="100" w:afterAutospacing="1" w:line="240" w:lineRule="auto"/>
    </w:pPr>
    <w:rPr>
      <w:rFonts w:ascii="Times New Roman" w:eastAsia="Times New Roman" w:hAnsi="Times New Roman"/>
      <w:sz w:val="24"/>
      <w:szCs w:val="24"/>
      <w:lang w:val="pt-BR" w:eastAsia="pt-BR"/>
    </w:rPr>
  </w:style>
  <w:style w:type="paragraph" w:customStyle="1" w:styleId="font-claude-response-body">
    <w:name w:val="font-claude-response-body"/>
    <w:basedOn w:val="Normal"/>
    <w:rsid w:val="00CB4DCD"/>
    <w:pPr>
      <w:spacing w:before="100" w:beforeAutospacing="1" w:after="100" w:afterAutospacing="1" w:line="240" w:lineRule="auto"/>
    </w:pPr>
    <w:rPr>
      <w:rFonts w:ascii="Times New Roman" w:eastAsia="Times New Roman" w:hAnsi="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08528">
      <w:bodyDiv w:val="1"/>
      <w:marLeft w:val="0"/>
      <w:marRight w:val="0"/>
      <w:marTop w:val="0"/>
      <w:marBottom w:val="0"/>
      <w:divBdr>
        <w:top w:val="none" w:sz="0" w:space="0" w:color="auto"/>
        <w:left w:val="none" w:sz="0" w:space="0" w:color="auto"/>
        <w:bottom w:val="none" w:sz="0" w:space="0" w:color="auto"/>
        <w:right w:val="none" w:sz="0" w:space="0" w:color="auto"/>
      </w:divBdr>
    </w:div>
    <w:div w:id="627008021">
      <w:bodyDiv w:val="1"/>
      <w:marLeft w:val="0"/>
      <w:marRight w:val="0"/>
      <w:marTop w:val="0"/>
      <w:marBottom w:val="0"/>
      <w:divBdr>
        <w:top w:val="none" w:sz="0" w:space="0" w:color="auto"/>
        <w:left w:val="none" w:sz="0" w:space="0" w:color="auto"/>
        <w:bottom w:val="none" w:sz="0" w:space="0" w:color="auto"/>
        <w:right w:val="none" w:sz="0" w:space="0" w:color="auto"/>
      </w:divBdr>
    </w:div>
    <w:div w:id="794064629">
      <w:bodyDiv w:val="1"/>
      <w:marLeft w:val="0"/>
      <w:marRight w:val="0"/>
      <w:marTop w:val="0"/>
      <w:marBottom w:val="0"/>
      <w:divBdr>
        <w:top w:val="none" w:sz="0" w:space="0" w:color="auto"/>
        <w:left w:val="none" w:sz="0" w:space="0" w:color="auto"/>
        <w:bottom w:val="none" w:sz="0" w:space="0" w:color="auto"/>
        <w:right w:val="none" w:sz="0" w:space="0" w:color="auto"/>
      </w:divBdr>
    </w:div>
    <w:div w:id="145425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clipboard/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customXml" Target="ink/ink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5.emf"/><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8T13:22:27.565"/>
    </inkml:context>
    <inkml:brush xml:id="br0">
      <inkml:brushProperty name="width" value="0.1" units="cm"/>
      <inkml:brushProperty name="height" value="0.1" units="cm"/>
    </inkml:brush>
  </inkml:definitions>
  <inkml:trace contextRef="#ctx0" brushRef="#br0">23 306 8192,'-7'-1'10713,"1"-3"-5190,5 3-5146,1 0-1,-1 0 0,0 0 0,0 0 1,1 0-1,-1 0 0,0 0 0,0-2 0,0-2-1102,0 0-1,1 0 0,-1-7 0,1 7 2034,0 2-1307,1-71 0,3 57-193,0 7-5109,9-18 0,-10 23 4077,1 0 0,-1-1-1,1 2 1,0-1 0,6-5 0,-5 6 1235,1-1-1,0 1 1,0 0 0,1 1-1,-1-1 1,1 1 0,0-1-1,0 2 1,1-1 0,-1 1-1,0 0 1,16-3 0,8 0-10,0 1 0,1 1 0,39 0 0,-21 3 0,33 1 0,-78-1 237,0 1 1,0-1-1,0 1 1,0 0 0,0 0-1,-1 0 1,1 1-1,0-1 1,-1 1-1,7 3 1,-6-3-944,-1 1 0,8 6 0,13 11 541,-2 1 0,31 35 0,-44-43-938,3 5 4487,11 15 4836,-5-13-11659,-9-11-1832,1 0 3309,2 0 2977,7 4 4839,-15-10-3638,1 0-1,0 0 0,1-1 0,7 3 1,-8-4-2134,0 1 0,11 1 1,140 7-19371,-89-10 20554,-58 0-1266,-3 1 0,1-1 0,-2-1 0,2 1 0,8-2 0,-14 1 0,1 0 0,-1 1 0,0-1 0,0 0 0,0 0 0,0 0 0,1 0 0,-2 0 0,1 0 0,0 0 0,0 0 0,0-1 0,-1 1 0,1-1 0,-1 1 0,0-1 0,2-1 0,1-5 0,0 0 0,0 0 0,-2 0 0,1 0 0,1-12 0,-1 6 0,1-8 3950,2-36 1,-6-23 5267,-1 33-10558,0 41 3449,-2 10-1779,-1 12-526,1 4-526,3 34 0,0-5-713,-4-16 4314,-1-3-5842,4 14-9313,1-20 7983,-1 1 5803,-4 7-1510,2-18 0,-1 15 0,5 41 0,0-32 0,-2 0 0,-8 40 0,-2-19 0,-9 37 0,12-66 0,-15 34 0,-36 104 0,32-80 0,1-6 0,1 17 0,-32 102 0,55-195-15,1 1 1063,-2-1-1,-4 10 1,-3-4 4383,9-10-4248,-1 0 0,1 0 0,0-1 0,-1 1-1,1 0 1,0 0 0,-4 0 0,-2 1-1115,0 0 0,-1-1 0,0 0 0,-14 1 0,-32-2-1970,28 0-5980,19 0 6236,0-1 0,0 1-1,1-1 1,-10-2 0,12 2 1617,-1 0 0,1-1 0,0 1 0,0-1 0,-1 0 0,2 1 0,-1-1 0,0-1 1,1 1-1,-1-1 0,-5-4 0,3 0 29,0 0 0,0 0 0,1 0 0,0 0 0,1 0 0,0-1 0,1 0 0,0 0 0,0 1 0,-2-13 0,2-6 0,1-50 0,2 71 0,1 1 177,-1-1-1,0 0 1,2 1 0,-1-1 0,0 1 0,1-1 0,0 1-1,0 0 1,1-1 0,0 1 0,-1 0 0,1 0 0,8-7 0,-9 10-254,0-1 0,1 1 0,-1 0 0,0 0 0,1 0 0,-1 0 0,1 0 0,-1 0 0,0 0 0,1 1 0,0-1 1,0 1-1,-1 0 0,1-1 0,0 1 0,4 0 0,5 0 2,0 1 1,15 2-1,-17-1 279,0 0 0,0 0 0,0 1-1,0 0 1,9 4 0,43 23-1876,-54-26 1900,-1 0 0,0 1 0,0 0 0,0 0 0,5 6 0,27 31-303,-32-33 1148,1 0-1875,6 12 1,1 2 2019,1-1-3406,12 15 1827,-23-32 373,-1-1 0,1 1 1,0-1-1,1 0 0,8 6 0,-7-7 213,0 0-1,0 0 1,11 4 0,-8-4 1945,1 0 1,-1-1-1,22 2 0,35 0 7267,-23-5-7193,-5 1-5483,-36 0 3090,1 0 1,0 0-1,-1-1 1,1 1-1,0-1 1,-1 0 0,1 0-1,-1 0 1,6-2-1,-7 2-340,1 0 0,0 0 0,-1-1-1,0 0 1,1 1 0,-1-1-1,-1 0 1,2 0 0,-2 0 0,1 0-1,-1 0 1,2-2 0,2-3-1955,-2 0 0,5-13 0,2-16-928,-4 14 3899,1-2-527,11-34 0,-9 33 0,4-29 0,-8 35 0,1 0 0,10-21 0,23-36 0,-12 25 0,0-2 0,25-54 0,-40 80 0,13-56 0,-1-121 0,-21 0 0,-3 195-216,-3-50 5416,3 51-2901,-2 0-1,0 0 1,-1-1 0,-7-14 0,-29-45-755,35 63-1544,1 0 0,-9-8 0,11 12 0,0-1 0,0 1 0,0 0 0,0 1 0,0-1 0,-1 0 0,1 0 0,0 0 0,-1 1 0,1-1 0,0 0 0,-1 1 0,1-1 0,-1 1 0,1-1 0,-1 1 0,1 0 0,-3-1 0,3 1 0,0 0 0,0 1 0,1-1 0,-1 0 0,0 0 0,0 1 0,1-1 0,-1 0 0,0 1 0,1-1 0,-1 1 0,0-1 0,1 1 0,-1-1 0,1 0 0,-1 1 0,1 0 0,-1-1 0,1 1 0,-1-1 0,1 1 0,0-1 0,0 1 0,-1 0 0,1-1 0,0 2 0,-2 2 0,2 1 0,-2 7 0,2-9 0,-10 144 0,9 128-2968,1-150 1195,1-90-3166,-2 47-2836,-1-61 7491,-9 39 1,-1-7 1504,4 1 7184,3-17-217,-1 11-7836,-10 47-4852,-11 12-7029,14-35 9392,-8 37 2137,0 3 0,13-68 0,-3 1 0,-27 67 0,28-83 183,-5 10 3873,1-15 9727,14-23-13783,0 0 0,-1 0 0,0 0 0,0-1 0,0 1 0,1 0 0,-1-1 0,0 1 0,0 0 0,0-1 0,0 1 0,0-1 0,0 1 0,0-1 0,0 0 0,0 1 0,0-1 0,-1 0 0,2 1 0,-2-1 0,1 0 0,0 0 0,0 0 0,0 0 0,-1 0 0,1 0 0,0 0 0,0 0 0,0 0 0,-1 0 0,1 0 0,0-1 0,0 1 0,0 0 0,0-1 0,-2 0 0,-1-1 0,0 1 0,0-1 0,1-1 0,-1 1 0,1 0 0,-1 0 0,1-1 0,-4-4 0,-1-2-114,1-1 1,0 1 0,1-1-1,1-1 1,0 1-1,0-1 1,1 1 0,1-1-1,-2-18 1,1-9-601,3-55 0,2 67 653,-1 24 63,1-13 669,4-26 0,-4 36-543,0 1 0,1-1-1,-1 1 1,2-1 0,-1 1 0,0 0 0,1-1 0,0 1 0,7-7 0,-6 7-128,0 1 0,1-1 0,-1 1 0,1 0 0,0 0 0,7-3 0,-9 5 0,-1-1 0,0 1 0,1 0 0,-1 1 0,1-1 0,0 0 0,0 1 0,-1-1 0,1 1 0,0 0 0,0 0 0,-1 0 0,1 0 0,0 0 0,0 0 0,5 2 0,0 0-187,0 1 1,0 0-1,0 0 1,0 1-1,-1 0 0,9 5 1,39 30 996,-20-10-3665,14 18 4596,-5 2-1751,-14-16-5960,-26-28 4437,26 25-6436,-11-12 7112,-15-14 852,-1-1 0,1 0 0,0 1 1,0-1-1,0 0 0,1 0 0,-1-1 0,1 1 0,-1-1 0,1 0 0,0 1 0,1-1 1,-1-1-1,8 3 0,3-2 5,0-1 0,1 1 0,0-2 0,18 0 0,-13-1 0,-16 1 0,0 0 0,1-1 0,-1 0 0,0 0 0,0 0 0,0-1 0,0 1 0,0-1 0,0 0 0,0-1 0,-1 1 0,1-1 0,-1 1 0,0-1 0,5-5 0,-3 4 0,-2-1 0,1 0 0,0 0 0,-2 0 0,1-1 0,0 0 0,-1 1 0,0-2 0,-1 1 0,4-9 0,1-6 0,7-39 0,-12 48 0,18-176 0,-17-108 0,-5 184 0,1 18 0,-2-141 0,-10 141 192,2 54 2412,0 2-4736,2 0 4589,-5-39 12444,13 75-14901,-1 0 0,0-1 0,0 1 0,1 0 0,-1 0 0,-1 0 0,1 0 0,0 0 0,-1-1 0,1 1 0,-1 1 0,0-1 0,0 0 0,-2-2 0,3 4 0,0-1 0,0 1 0,0-1 0,0 1 0,1 0 0,-2-1 0,1 0 0,1 1 0,-2 0 0,1 0 0,0-1 0,0 1 0,0 0 0,0 0 0,0 0 0,-2 0 0,1 0 0,1 0 0,0 1 0,0-1 0,-1 0 0,1 1 0,0 0 0,0-1 0,-1 1 0,2-1 0,-2 1 0,1 0 0,0-1 0,0 1 0,0 0 0,1 0 0,-3 1 0,0 2 0,-1 1 0,1-1 0,1 0 0,-1 1 0,1 0 0,0 0 0,-2 6 0,-5 37 0,7-38 0,-12 95 2824,8 1-7515,6 106-10178,1-93 13583,-1 765 1286,-1-855 62,-2 0 0,-1-1 0,-2 1 0,-1-1 0,-2 0 1,-2-1-1,-1 0 0,-17 28 0,27-53 1461,1 0 0,-1 0-1,0 0 1,1 0 0,-4 2 0,3-2-409,0-1 0,0 1 0,0-1 0,-5 3 0,3-3-719,0 1 1,1-1-1,-1 0 1,0 0-1,0 0 1,0 0-1,0-1 1,-5 1-1,1-1-546,0 0-1,0-1 1,0 1-1,0-1 1,0 0 0,0-1-1,0 0 1,-11-3-1,-12-7-285,1-1 0,0 0 0,1-2 0,1-1 0,-44-32 0,28 14 2841,3-1-3430,-72-81-13149,12-9 11950,10-4 2557,42 57-482,48 72 150,-125-195 0,109 165 0,2-2 0,2 1 0,2-1 0,-10-51 0,14 22 1457,7 39 3724,0 1 0,7-29 0,-5 41-5096,0 1 0,1-1 0,1 1 1,0 0-1,0 0 0,1 0 0,0 0 0,1 1 0,0 0 0,1-1 0,13-10 1,-17 16-84,1 0 0,-1 0 1,1 0-1,-1 0 0,1 1 1,0-1-1,-1 1 1,1 0-1,0 0 0,1 0 1,-2 1-1,2-1 1,-1 1-1,0-1 0,0 1 1,0 0-1,1 0 0,4 1 1,2 1-477,1-1 0,-1 1 1,1 1-1,-1 0 1,13 5-1,-6-1 572,1 1 0,-1 1 0,-1 0 0,0 1 0,15 12 0,72 62 1528,-103-83-1539,110 101-623,-7 6-5737,-8-10-1892,-65-66 7315,2-2-1,41 29 1,-61-49 850,1-1 0,1 0 0,0-1-1,0-1 1,1 0 0,1 0 0,-1-1 0,1-1 0,22 5 0,-12-5 0,1-2 0,41 2 0,58-5 0,-102-1 0,77-2 0,1-4 0,-2-3 0,121-25 0,-85 5 0,141-47 0,120-67 0,-276 92 0,-110 47 73,89-42-236,-77 34 1446,43-30 0,-61 39-1501,0-1 0,0 0 1,0 0-1,7-9 1,-12 12 285,0 0 0,1 0 0,-1 0 0,0 0 0,0 0 1,-1-1-1,1 1 0,0-3 0,-1 3 475,0 0 0,0 0-1,0-1 1,0 1 0,-1 0-1,-3-8 12223</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4c8c59-755d-4516-b8d2-1621b38262b4">
      <Value>241</Value>
    </TaxCatchAll>
    <lcf76f155ced4ddcb4097134ff3c332f xmlns="dd8cb13b-09cd-4f71-a146-5d96908aee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C5E7711755FE64DB61EA4D9FB910FA3" ma:contentTypeVersion="13" ma:contentTypeDescription="Ein neues Dokument erstellen." ma:contentTypeScope="" ma:versionID="8a610adc8223539692a4b4f8994fd6f5">
  <xsd:schema xmlns:xsd="http://www.w3.org/2001/XMLSchema" xmlns:xs="http://www.w3.org/2001/XMLSchema" xmlns:p="http://schemas.microsoft.com/office/2006/metadata/properties" xmlns:ns2="dd8cb13b-09cd-4f71-a146-5d96908aee33" xmlns:ns3="484c8c59-755d-4516-b8d2-1621b38262b4" xmlns:ns4="65111c24-9a2a-477f-abc3-258134d3f2a0" targetNamespace="http://schemas.microsoft.com/office/2006/metadata/properties" ma:root="true" ma:fieldsID="c430a44af658d9d8bb850598a3faaf91" ns2:_="" ns3:_="" ns4:_="">
    <xsd:import namespace="dd8cb13b-09cd-4f71-a146-5d96908aee33"/>
    <xsd:import namespace="484c8c59-755d-4516-b8d2-1621b38262b4"/>
    <xsd:import namespace="65111c24-9a2a-477f-abc3-258134d3f2a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cb13b-09cd-4f71-a146-5d96908aee3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5762c749-3c58-4e44-b2b3-1d952cc78e7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13d4892-713f-4b7a-bfd1-236a680d039a}" ma:internalName="TaxCatchAll" ma:showField="CatchAllData" ma:web="65111c24-9a2a-477f-abc3-258134d3f2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111c24-9a2a-477f-abc3-258134d3f2a0"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8B64793-8DEA-42E7-9484-5BDE3B563884}">
  <ds:schemaRefs>
    <ds:schemaRef ds:uri="http://schemas.microsoft.com/office/2006/metadata/properties"/>
    <ds:schemaRef ds:uri="http://schemas.microsoft.com/office/infopath/2007/PartnerControls"/>
    <ds:schemaRef ds:uri="484c8c59-755d-4516-b8d2-1621b38262b4"/>
    <ds:schemaRef ds:uri="dd8cb13b-09cd-4f71-a146-5d96908aee33"/>
  </ds:schemaRefs>
</ds:datastoreItem>
</file>

<file path=customXml/itemProps2.xml><?xml version="1.0" encoding="utf-8"?>
<ds:datastoreItem xmlns:ds="http://schemas.openxmlformats.org/officeDocument/2006/customXml" ds:itemID="{29F4314D-2F80-4764-A5FE-B86D34027F61}">
  <ds:schemaRefs>
    <ds:schemaRef ds:uri="http://schemas.microsoft.com/sharepoint/v3/contenttype/forms"/>
  </ds:schemaRefs>
</ds:datastoreItem>
</file>

<file path=customXml/itemProps3.xml><?xml version="1.0" encoding="utf-8"?>
<ds:datastoreItem xmlns:ds="http://schemas.openxmlformats.org/officeDocument/2006/customXml" ds:itemID="{32A6323D-7DD4-4A93-A7A9-D1D6C5605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cb13b-09cd-4f71-a146-5d96908aee33"/>
    <ds:schemaRef ds:uri="484c8c59-755d-4516-b8d2-1621b38262b4"/>
    <ds:schemaRef ds:uri="65111c24-9a2a-477f-abc3-258134d3f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1DC026-B8BD-403A-A989-4FDE00E7C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24037</Words>
  <Characters>129800</Characters>
  <Application>Microsoft Office Word</Application>
  <DocSecurity>0</DocSecurity>
  <Lines>1081</Lines>
  <Paragraphs>307</Paragraphs>
  <ScaleCrop>false</ScaleCrop>
  <HeadingPairs>
    <vt:vector size="2" baseType="variant">
      <vt:variant>
        <vt:lpstr>Title</vt:lpstr>
      </vt:variant>
      <vt:variant>
        <vt:i4>1</vt:i4>
      </vt:variant>
    </vt:vector>
  </HeadingPairs>
  <TitlesOfParts>
    <vt:vector size="1" baseType="lpstr">
      <vt:lpstr>Thesisvorlage ohne Titelbld (de)</vt:lpstr>
    </vt:vector>
  </TitlesOfParts>
  <Company>Mediaviso AG</Company>
  <LinksUpToDate>false</LinksUpToDate>
  <CharactersWithSpaces>153530</CharactersWithSpaces>
  <SharedDoc>false</SharedDoc>
  <HLinks>
    <vt:vector size="402" baseType="variant">
      <vt:variant>
        <vt:i4>1769528</vt:i4>
      </vt:variant>
      <vt:variant>
        <vt:i4>425</vt:i4>
      </vt:variant>
      <vt:variant>
        <vt:i4>0</vt:i4>
      </vt:variant>
      <vt:variant>
        <vt:i4>5</vt:i4>
      </vt:variant>
      <vt:variant>
        <vt:lpwstr/>
      </vt:variant>
      <vt:variant>
        <vt:lpwstr>_Toc229935027</vt:lpwstr>
      </vt:variant>
      <vt:variant>
        <vt:i4>1638463</vt:i4>
      </vt:variant>
      <vt:variant>
        <vt:i4>416</vt:i4>
      </vt:variant>
      <vt:variant>
        <vt:i4>0</vt:i4>
      </vt:variant>
      <vt:variant>
        <vt:i4>5</vt:i4>
      </vt:variant>
      <vt:variant>
        <vt:lpwstr/>
      </vt:variant>
      <vt:variant>
        <vt:lpwstr>_Toc229934719</vt:lpwstr>
      </vt:variant>
      <vt:variant>
        <vt:i4>1638463</vt:i4>
      </vt:variant>
      <vt:variant>
        <vt:i4>410</vt:i4>
      </vt:variant>
      <vt:variant>
        <vt:i4>0</vt:i4>
      </vt:variant>
      <vt:variant>
        <vt:i4>5</vt:i4>
      </vt:variant>
      <vt:variant>
        <vt:lpwstr/>
      </vt:variant>
      <vt:variant>
        <vt:lpwstr>_Toc229934718</vt:lpwstr>
      </vt:variant>
      <vt:variant>
        <vt:i4>1638463</vt:i4>
      </vt:variant>
      <vt:variant>
        <vt:i4>404</vt:i4>
      </vt:variant>
      <vt:variant>
        <vt:i4>0</vt:i4>
      </vt:variant>
      <vt:variant>
        <vt:i4>5</vt:i4>
      </vt:variant>
      <vt:variant>
        <vt:lpwstr/>
      </vt:variant>
      <vt:variant>
        <vt:lpwstr>_Toc229934716</vt:lpwstr>
      </vt:variant>
      <vt:variant>
        <vt:i4>1638463</vt:i4>
      </vt:variant>
      <vt:variant>
        <vt:i4>398</vt:i4>
      </vt:variant>
      <vt:variant>
        <vt:i4>0</vt:i4>
      </vt:variant>
      <vt:variant>
        <vt:i4>5</vt:i4>
      </vt:variant>
      <vt:variant>
        <vt:lpwstr/>
      </vt:variant>
      <vt:variant>
        <vt:lpwstr>_Toc229934714</vt:lpwstr>
      </vt:variant>
      <vt:variant>
        <vt:i4>1638463</vt:i4>
      </vt:variant>
      <vt:variant>
        <vt:i4>392</vt:i4>
      </vt:variant>
      <vt:variant>
        <vt:i4>0</vt:i4>
      </vt:variant>
      <vt:variant>
        <vt:i4>5</vt:i4>
      </vt:variant>
      <vt:variant>
        <vt:lpwstr/>
      </vt:variant>
      <vt:variant>
        <vt:lpwstr>_Toc229934713</vt:lpwstr>
      </vt:variant>
      <vt:variant>
        <vt:i4>1638463</vt:i4>
      </vt:variant>
      <vt:variant>
        <vt:i4>386</vt:i4>
      </vt:variant>
      <vt:variant>
        <vt:i4>0</vt:i4>
      </vt:variant>
      <vt:variant>
        <vt:i4>5</vt:i4>
      </vt:variant>
      <vt:variant>
        <vt:lpwstr/>
      </vt:variant>
      <vt:variant>
        <vt:lpwstr>_Toc229934712</vt:lpwstr>
      </vt:variant>
      <vt:variant>
        <vt:i4>1638463</vt:i4>
      </vt:variant>
      <vt:variant>
        <vt:i4>380</vt:i4>
      </vt:variant>
      <vt:variant>
        <vt:i4>0</vt:i4>
      </vt:variant>
      <vt:variant>
        <vt:i4>5</vt:i4>
      </vt:variant>
      <vt:variant>
        <vt:lpwstr/>
      </vt:variant>
      <vt:variant>
        <vt:lpwstr>_Toc229934711</vt:lpwstr>
      </vt:variant>
      <vt:variant>
        <vt:i4>1638463</vt:i4>
      </vt:variant>
      <vt:variant>
        <vt:i4>374</vt:i4>
      </vt:variant>
      <vt:variant>
        <vt:i4>0</vt:i4>
      </vt:variant>
      <vt:variant>
        <vt:i4>5</vt:i4>
      </vt:variant>
      <vt:variant>
        <vt:lpwstr/>
      </vt:variant>
      <vt:variant>
        <vt:lpwstr>_Toc229934710</vt:lpwstr>
      </vt:variant>
      <vt:variant>
        <vt:i4>1572927</vt:i4>
      </vt:variant>
      <vt:variant>
        <vt:i4>368</vt:i4>
      </vt:variant>
      <vt:variant>
        <vt:i4>0</vt:i4>
      </vt:variant>
      <vt:variant>
        <vt:i4>5</vt:i4>
      </vt:variant>
      <vt:variant>
        <vt:lpwstr/>
      </vt:variant>
      <vt:variant>
        <vt:lpwstr>_Toc229934709</vt:lpwstr>
      </vt:variant>
      <vt:variant>
        <vt:i4>1507389</vt:i4>
      </vt:variant>
      <vt:variant>
        <vt:i4>359</vt:i4>
      </vt:variant>
      <vt:variant>
        <vt:i4>0</vt:i4>
      </vt:variant>
      <vt:variant>
        <vt:i4>5</vt:i4>
      </vt:variant>
      <vt:variant>
        <vt:lpwstr/>
      </vt:variant>
      <vt:variant>
        <vt:lpwstr>_Toc230087742</vt:lpwstr>
      </vt:variant>
      <vt:variant>
        <vt:i4>1507389</vt:i4>
      </vt:variant>
      <vt:variant>
        <vt:i4>353</vt:i4>
      </vt:variant>
      <vt:variant>
        <vt:i4>0</vt:i4>
      </vt:variant>
      <vt:variant>
        <vt:i4>5</vt:i4>
      </vt:variant>
      <vt:variant>
        <vt:lpwstr/>
      </vt:variant>
      <vt:variant>
        <vt:lpwstr>_Toc230087741</vt:lpwstr>
      </vt:variant>
      <vt:variant>
        <vt:i4>1507389</vt:i4>
      </vt:variant>
      <vt:variant>
        <vt:i4>347</vt:i4>
      </vt:variant>
      <vt:variant>
        <vt:i4>0</vt:i4>
      </vt:variant>
      <vt:variant>
        <vt:i4>5</vt:i4>
      </vt:variant>
      <vt:variant>
        <vt:lpwstr/>
      </vt:variant>
      <vt:variant>
        <vt:lpwstr>_Toc230087740</vt:lpwstr>
      </vt:variant>
      <vt:variant>
        <vt:i4>1048637</vt:i4>
      </vt:variant>
      <vt:variant>
        <vt:i4>341</vt:i4>
      </vt:variant>
      <vt:variant>
        <vt:i4>0</vt:i4>
      </vt:variant>
      <vt:variant>
        <vt:i4>5</vt:i4>
      </vt:variant>
      <vt:variant>
        <vt:lpwstr/>
      </vt:variant>
      <vt:variant>
        <vt:lpwstr>_Toc230087739</vt:lpwstr>
      </vt:variant>
      <vt:variant>
        <vt:i4>1048637</vt:i4>
      </vt:variant>
      <vt:variant>
        <vt:i4>335</vt:i4>
      </vt:variant>
      <vt:variant>
        <vt:i4>0</vt:i4>
      </vt:variant>
      <vt:variant>
        <vt:i4>5</vt:i4>
      </vt:variant>
      <vt:variant>
        <vt:lpwstr/>
      </vt:variant>
      <vt:variant>
        <vt:lpwstr>_Toc230087738</vt:lpwstr>
      </vt:variant>
      <vt:variant>
        <vt:i4>1048637</vt:i4>
      </vt:variant>
      <vt:variant>
        <vt:i4>329</vt:i4>
      </vt:variant>
      <vt:variant>
        <vt:i4>0</vt:i4>
      </vt:variant>
      <vt:variant>
        <vt:i4>5</vt:i4>
      </vt:variant>
      <vt:variant>
        <vt:lpwstr/>
      </vt:variant>
      <vt:variant>
        <vt:lpwstr>_Toc230087737</vt:lpwstr>
      </vt:variant>
      <vt:variant>
        <vt:i4>1048637</vt:i4>
      </vt:variant>
      <vt:variant>
        <vt:i4>323</vt:i4>
      </vt:variant>
      <vt:variant>
        <vt:i4>0</vt:i4>
      </vt:variant>
      <vt:variant>
        <vt:i4>5</vt:i4>
      </vt:variant>
      <vt:variant>
        <vt:lpwstr/>
      </vt:variant>
      <vt:variant>
        <vt:lpwstr>_Toc230087736</vt:lpwstr>
      </vt:variant>
      <vt:variant>
        <vt:i4>1048637</vt:i4>
      </vt:variant>
      <vt:variant>
        <vt:i4>317</vt:i4>
      </vt:variant>
      <vt:variant>
        <vt:i4>0</vt:i4>
      </vt:variant>
      <vt:variant>
        <vt:i4>5</vt:i4>
      </vt:variant>
      <vt:variant>
        <vt:lpwstr/>
      </vt:variant>
      <vt:variant>
        <vt:lpwstr>_Toc230087735</vt:lpwstr>
      </vt:variant>
      <vt:variant>
        <vt:i4>1048637</vt:i4>
      </vt:variant>
      <vt:variant>
        <vt:i4>311</vt:i4>
      </vt:variant>
      <vt:variant>
        <vt:i4>0</vt:i4>
      </vt:variant>
      <vt:variant>
        <vt:i4>5</vt:i4>
      </vt:variant>
      <vt:variant>
        <vt:lpwstr/>
      </vt:variant>
      <vt:variant>
        <vt:lpwstr>_Toc230087734</vt:lpwstr>
      </vt:variant>
      <vt:variant>
        <vt:i4>1048637</vt:i4>
      </vt:variant>
      <vt:variant>
        <vt:i4>305</vt:i4>
      </vt:variant>
      <vt:variant>
        <vt:i4>0</vt:i4>
      </vt:variant>
      <vt:variant>
        <vt:i4>5</vt:i4>
      </vt:variant>
      <vt:variant>
        <vt:lpwstr/>
      </vt:variant>
      <vt:variant>
        <vt:lpwstr>_Toc230087733</vt:lpwstr>
      </vt:variant>
      <vt:variant>
        <vt:i4>1048637</vt:i4>
      </vt:variant>
      <vt:variant>
        <vt:i4>299</vt:i4>
      </vt:variant>
      <vt:variant>
        <vt:i4>0</vt:i4>
      </vt:variant>
      <vt:variant>
        <vt:i4>5</vt:i4>
      </vt:variant>
      <vt:variant>
        <vt:lpwstr/>
      </vt:variant>
      <vt:variant>
        <vt:lpwstr>_Toc230087732</vt:lpwstr>
      </vt:variant>
      <vt:variant>
        <vt:i4>1048637</vt:i4>
      </vt:variant>
      <vt:variant>
        <vt:i4>293</vt:i4>
      </vt:variant>
      <vt:variant>
        <vt:i4>0</vt:i4>
      </vt:variant>
      <vt:variant>
        <vt:i4>5</vt:i4>
      </vt:variant>
      <vt:variant>
        <vt:lpwstr/>
      </vt:variant>
      <vt:variant>
        <vt:lpwstr>_Toc230087731</vt:lpwstr>
      </vt:variant>
      <vt:variant>
        <vt:i4>1048637</vt:i4>
      </vt:variant>
      <vt:variant>
        <vt:i4>287</vt:i4>
      </vt:variant>
      <vt:variant>
        <vt:i4>0</vt:i4>
      </vt:variant>
      <vt:variant>
        <vt:i4>5</vt:i4>
      </vt:variant>
      <vt:variant>
        <vt:lpwstr/>
      </vt:variant>
      <vt:variant>
        <vt:lpwstr>_Toc230087730</vt:lpwstr>
      </vt:variant>
      <vt:variant>
        <vt:i4>1114173</vt:i4>
      </vt:variant>
      <vt:variant>
        <vt:i4>281</vt:i4>
      </vt:variant>
      <vt:variant>
        <vt:i4>0</vt:i4>
      </vt:variant>
      <vt:variant>
        <vt:i4>5</vt:i4>
      </vt:variant>
      <vt:variant>
        <vt:lpwstr/>
      </vt:variant>
      <vt:variant>
        <vt:lpwstr>_Toc230087729</vt:lpwstr>
      </vt:variant>
      <vt:variant>
        <vt:i4>1114173</vt:i4>
      </vt:variant>
      <vt:variant>
        <vt:i4>275</vt:i4>
      </vt:variant>
      <vt:variant>
        <vt:i4>0</vt:i4>
      </vt:variant>
      <vt:variant>
        <vt:i4>5</vt:i4>
      </vt:variant>
      <vt:variant>
        <vt:lpwstr/>
      </vt:variant>
      <vt:variant>
        <vt:lpwstr>_Toc230087728</vt:lpwstr>
      </vt:variant>
      <vt:variant>
        <vt:i4>1114173</vt:i4>
      </vt:variant>
      <vt:variant>
        <vt:i4>269</vt:i4>
      </vt:variant>
      <vt:variant>
        <vt:i4>0</vt:i4>
      </vt:variant>
      <vt:variant>
        <vt:i4>5</vt:i4>
      </vt:variant>
      <vt:variant>
        <vt:lpwstr/>
      </vt:variant>
      <vt:variant>
        <vt:lpwstr>_Toc230087727</vt:lpwstr>
      </vt:variant>
      <vt:variant>
        <vt:i4>1114173</vt:i4>
      </vt:variant>
      <vt:variant>
        <vt:i4>263</vt:i4>
      </vt:variant>
      <vt:variant>
        <vt:i4>0</vt:i4>
      </vt:variant>
      <vt:variant>
        <vt:i4>5</vt:i4>
      </vt:variant>
      <vt:variant>
        <vt:lpwstr/>
      </vt:variant>
      <vt:variant>
        <vt:lpwstr>_Toc230087726</vt:lpwstr>
      </vt:variant>
      <vt:variant>
        <vt:i4>1114173</vt:i4>
      </vt:variant>
      <vt:variant>
        <vt:i4>257</vt:i4>
      </vt:variant>
      <vt:variant>
        <vt:i4>0</vt:i4>
      </vt:variant>
      <vt:variant>
        <vt:i4>5</vt:i4>
      </vt:variant>
      <vt:variant>
        <vt:lpwstr/>
      </vt:variant>
      <vt:variant>
        <vt:lpwstr>_Toc230087725</vt:lpwstr>
      </vt:variant>
      <vt:variant>
        <vt:i4>1114173</vt:i4>
      </vt:variant>
      <vt:variant>
        <vt:i4>251</vt:i4>
      </vt:variant>
      <vt:variant>
        <vt:i4>0</vt:i4>
      </vt:variant>
      <vt:variant>
        <vt:i4>5</vt:i4>
      </vt:variant>
      <vt:variant>
        <vt:lpwstr/>
      </vt:variant>
      <vt:variant>
        <vt:lpwstr>_Toc230087724</vt:lpwstr>
      </vt:variant>
      <vt:variant>
        <vt:i4>1114173</vt:i4>
      </vt:variant>
      <vt:variant>
        <vt:i4>245</vt:i4>
      </vt:variant>
      <vt:variant>
        <vt:i4>0</vt:i4>
      </vt:variant>
      <vt:variant>
        <vt:i4>5</vt:i4>
      </vt:variant>
      <vt:variant>
        <vt:lpwstr/>
      </vt:variant>
      <vt:variant>
        <vt:lpwstr>_Toc230087723</vt:lpwstr>
      </vt:variant>
      <vt:variant>
        <vt:i4>1114173</vt:i4>
      </vt:variant>
      <vt:variant>
        <vt:i4>239</vt:i4>
      </vt:variant>
      <vt:variant>
        <vt:i4>0</vt:i4>
      </vt:variant>
      <vt:variant>
        <vt:i4>5</vt:i4>
      </vt:variant>
      <vt:variant>
        <vt:lpwstr/>
      </vt:variant>
      <vt:variant>
        <vt:lpwstr>_Toc230087722</vt:lpwstr>
      </vt:variant>
      <vt:variant>
        <vt:i4>1114173</vt:i4>
      </vt:variant>
      <vt:variant>
        <vt:i4>233</vt:i4>
      </vt:variant>
      <vt:variant>
        <vt:i4>0</vt:i4>
      </vt:variant>
      <vt:variant>
        <vt:i4>5</vt:i4>
      </vt:variant>
      <vt:variant>
        <vt:lpwstr/>
      </vt:variant>
      <vt:variant>
        <vt:lpwstr>_Toc230087721</vt:lpwstr>
      </vt:variant>
      <vt:variant>
        <vt:i4>1114173</vt:i4>
      </vt:variant>
      <vt:variant>
        <vt:i4>227</vt:i4>
      </vt:variant>
      <vt:variant>
        <vt:i4>0</vt:i4>
      </vt:variant>
      <vt:variant>
        <vt:i4>5</vt:i4>
      </vt:variant>
      <vt:variant>
        <vt:lpwstr/>
      </vt:variant>
      <vt:variant>
        <vt:lpwstr>_Toc230087720</vt:lpwstr>
      </vt:variant>
      <vt:variant>
        <vt:i4>1179709</vt:i4>
      </vt:variant>
      <vt:variant>
        <vt:i4>221</vt:i4>
      </vt:variant>
      <vt:variant>
        <vt:i4>0</vt:i4>
      </vt:variant>
      <vt:variant>
        <vt:i4>5</vt:i4>
      </vt:variant>
      <vt:variant>
        <vt:lpwstr/>
      </vt:variant>
      <vt:variant>
        <vt:lpwstr>_Toc230087719</vt:lpwstr>
      </vt:variant>
      <vt:variant>
        <vt:i4>1179709</vt:i4>
      </vt:variant>
      <vt:variant>
        <vt:i4>215</vt:i4>
      </vt:variant>
      <vt:variant>
        <vt:i4>0</vt:i4>
      </vt:variant>
      <vt:variant>
        <vt:i4>5</vt:i4>
      </vt:variant>
      <vt:variant>
        <vt:lpwstr/>
      </vt:variant>
      <vt:variant>
        <vt:lpwstr>_Toc230087718</vt:lpwstr>
      </vt:variant>
      <vt:variant>
        <vt:i4>1179709</vt:i4>
      </vt:variant>
      <vt:variant>
        <vt:i4>209</vt:i4>
      </vt:variant>
      <vt:variant>
        <vt:i4>0</vt:i4>
      </vt:variant>
      <vt:variant>
        <vt:i4>5</vt:i4>
      </vt:variant>
      <vt:variant>
        <vt:lpwstr/>
      </vt:variant>
      <vt:variant>
        <vt:lpwstr>_Toc230087717</vt:lpwstr>
      </vt:variant>
      <vt:variant>
        <vt:i4>1179709</vt:i4>
      </vt:variant>
      <vt:variant>
        <vt:i4>203</vt:i4>
      </vt:variant>
      <vt:variant>
        <vt:i4>0</vt:i4>
      </vt:variant>
      <vt:variant>
        <vt:i4>5</vt:i4>
      </vt:variant>
      <vt:variant>
        <vt:lpwstr/>
      </vt:variant>
      <vt:variant>
        <vt:lpwstr>_Toc230087716</vt:lpwstr>
      </vt:variant>
      <vt:variant>
        <vt:i4>1179709</vt:i4>
      </vt:variant>
      <vt:variant>
        <vt:i4>197</vt:i4>
      </vt:variant>
      <vt:variant>
        <vt:i4>0</vt:i4>
      </vt:variant>
      <vt:variant>
        <vt:i4>5</vt:i4>
      </vt:variant>
      <vt:variant>
        <vt:lpwstr/>
      </vt:variant>
      <vt:variant>
        <vt:lpwstr>_Toc230087715</vt:lpwstr>
      </vt:variant>
      <vt:variant>
        <vt:i4>1179709</vt:i4>
      </vt:variant>
      <vt:variant>
        <vt:i4>191</vt:i4>
      </vt:variant>
      <vt:variant>
        <vt:i4>0</vt:i4>
      </vt:variant>
      <vt:variant>
        <vt:i4>5</vt:i4>
      </vt:variant>
      <vt:variant>
        <vt:lpwstr/>
      </vt:variant>
      <vt:variant>
        <vt:lpwstr>_Toc230087714</vt:lpwstr>
      </vt:variant>
      <vt:variant>
        <vt:i4>1179709</vt:i4>
      </vt:variant>
      <vt:variant>
        <vt:i4>185</vt:i4>
      </vt:variant>
      <vt:variant>
        <vt:i4>0</vt:i4>
      </vt:variant>
      <vt:variant>
        <vt:i4>5</vt:i4>
      </vt:variant>
      <vt:variant>
        <vt:lpwstr/>
      </vt:variant>
      <vt:variant>
        <vt:lpwstr>_Toc230087713</vt:lpwstr>
      </vt:variant>
      <vt:variant>
        <vt:i4>1179709</vt:i4>
      </vt:variant>
      <vt:variant>
        <vt:i4>179</vt:i4>
      </vt:variant>
      <vt:variant>
        <vt:i4>0</vt:i4>
      </vt:variant>
      <vt:variant>
        <vt:i4>5</vt:i4>
      </vt:variant>
      <vt:variant>
        <vt:lpwstr/>
      </vt:variant>
      <vt:variant>
        <vt:lpwstr>_Toc230087712</vt:lpwstr>
      </vt:variant>
      <vt:variant>
        <vt:i4>1179709</vt:i4>
      </vt:variant>
      <vt:variant>
        <vt:i4>173</vt:i4>
      </vt:variant>
      <vt:variant>
        <vt:i4>0</vt:i4>
      </vt:variant>
      <vt:variant>
        <vt:i4>5</vt:i4>
      </vt:variant>
      <vt:variant>
        <vt:lpwstr/>
      </vt:variant>
      <vt:variant>
        <vt:lpwstr>_Toc230087711</vt:lpwstr>
      </vt:variant>
      <vt:variant>
        <vt:i4>1179709</vt:i4>
      </vt:variant>
      <vt:variant>
        <vt:i4>167</vt:i4>
      </vt:variant>
      <vt:variant>
        <vt:i4>0</vt:i4>
      </vt:variant>
      <vt:variant>
        <vt:i4>5</vt:i4>
      </vt:variant>
      <vt:variant>
        <vt:lpwstr/>
      </vt:variant>
      <vt:variant>
        <vt:lpwstr>_Toc230087710</vt:lpwstr>
      </vt:variant>
      <vt:variant>
        <vt:i4>1245245</vt:i4>
      </vt:variant>
      <vt:variant>
        <vt:i4>161</vt:i4>
      </vt:variant>
      <vt:variant>
        <vt:i4>0</vt:i4>
      </vt:variant>
      <vt:variant>
        <vt:i4>5</vt:i4>
      </vt:variant>
      <vt:variant>
        <vt:lpwstr/>
      </vt:variant>
      <vt:variant>
        <vt:lpwstr>_Toc230087709</vt:lpwstr>
      </vt:variant>
      <vt:variant>
        <vt:i4>1245245</vt:i4>
      </vt:variant>
      <vt:variant>
        <vt:i4>155</vt:i4>
      </vt:variant>
      <vt:variant>
        <vt:i4>0</vt:i4>
      </vt:variant>
      <vt:variant>
        <vt:i4>5</vt:i4>
      </vt:variant>
      <vt:variant>
        <vt:lpwstr/>
      </vt:variant>
      <vt:variant>
        <vt:lpwstr>_Toc230087708</vt:lpwstr>
      </vt:variant>
      <vt:variant>
        <vt:i4>1245245</vt:i4>
      </vt:variant>
      <vt:variant>
        <vt:i4>149</vt:i4>
      </vt:variant>
      <vt:variant>
        <vt:i4>0</vt:i4>
      </vt:variant>
      <vt:variant>
        <vt:i4>5</vt:i4>
      </vt:variant>
      <vt:variant>
        <vt:lpwstr/>
      </vt:variant>
      <vt:variant>
        <vt:lpwstr>_Toc230087707</vt:lpwstr>
      </vt:variant>
      <vt:variant>
        <vt:i4>1245245</vt:i4>
      </vt:variant>
      <vt:variant>
        <vt:i4>143</vt:i4>
      </vt:variant>
      <vt:variant>
        <vt:i4>0</vt:i4>
      </vt:variant>
      <vt:variant>
        <vt:i4>5</vt:i4>
      </vt:variant>
      <vt:variant>
        <vt:lpwstr/>
      </vt:variant>
      <vt:variant>
        <vt:lpwstr>_Toc230087706</vt:lpwstr>
      </vt:variant>
      <vt:variant>
        <vt:i4>1245245</vt:i4>
      </vt:variant>
      <vt:variant>
        <vt:i4>137</vt:i4>
      </vt:variant>
      <vt:variant>
        <vt:i4>0</vt:i4>
      </vt:variant>
      <vt:variant>
        <vt:i4>5</vt:i4>
      </vt:variant>
      <vt:variant>
        <vt:lpwstr/>
      </vt:variant>
      <vt:variant>
        <vt:lpwstr>_Toc230087705</vt:lpwstr>
      </vt:variant>
      <vt:variant>
        <vt:i4>1245245</vt:i4>
      </vt:variant>
      <vt:variant>
        <vt:i4>131</vt:i4>
      </vt:variant>
      <vt:variant>
        <vt:i4>0</vt:i4>
      </vt:variant>
      <vt:variant>
        <vt:i4>5</vt:i4>
      </vt:variant>
      <vt:variant>
        <vt:lpwstr/>
      </vt:variant>
      <vt:variant>
        <vt:lpwstr>_Toc230087704</vt:lpwstr>
      </vt:variant>
      <vt:variant>
        <vt:i4>1245245</vt:i4>
      </vt:variant>
      <vt:variant>
        <vt:i4>125</vt:i4>
      </vt:variant>
      <vt:variant>
        <vt:i4>0</vt:i4>
      </vt:variant>
      <vt:variant>
        <vt:i4>5</vt:i4>
      </vt:variant>
      <vt:variant>
        <vt:lpwstr/>
      </vt:variant>
      <vt:variant>
        <vt:lpwstr>_Toc230087703</vt:lpwstr>
      </vt:variant>
      <vt:variant>
        <vt:i4>1245245</vt:i4>
      </vt:variant>
      <vt:variant>
        <vt:i4>119</vt:i4>
      </vt:variant>
      <vt:variant>
        <vt:i4>0</vt:i4>
      </vt:variant>
      <vt:variant>
        <vt:i4>5</vt:i4>
      </vt:variant>
      <vt:variant>
        <vt:lpwstr/>
      </vt:variant>
      <vt:variant>
        <vt:lpwstr>_Toc230087702</vt:lpwstr>
      </vt:variant>
      <vt:variant>
        <vt:i4>1245245</vt:i4>
      </vt:variant>
      <vt:variant>
        <vt:i4>113</vt:i4>
      </vt:variant>
      <vt:variant>
        <vt:i4>0</vt:i4>
      </vt:variant>
      <vt:variant>
        <vt:i4>5</vt:i4>
      </vt:variant>
      <vt:variant>
        <vt:lpwstr/>
      </vt:variant>
      <vt:variant>
        <vt:lpwstr>_Toc230087701</vt:lpwstr>
      </vt:variant>
      <vt:variant>
        <vt:i4>1245245</vt:i4>
      </vt:variant>
      <vt:variant>
        <vt:i4>107</vt:i4>
      </vt:variant>
      <vt:variant>
        <vt:i4>0</vt:i4>
      </vt:variant>
      <vt:variant>
        <vt:i4>5</vt:i4>
      </vt:variant>
      <vt:variant>
        <vt:lpwstr/>
      </vt:variant>
      <vt:variant>
        <vt:lpwstr>_Toc230087700</vt:lpwstr>
      </vt:variant>
      <vt:variant>
        <vt:i4>1703996</vt:i4>
      </vt:variant>
      <vt:variant>
        <vt:i4>101</vt:i4>
      </vt:variant>
      <vt:variant>
        <vt:i4>0</vt:i4>
      </vt:variant>
      <vt:variant>
        <vt:i4>5</vt:i4>
      </vt:variant>
      <vt:variant>
        <vt:lpwstr/>
      </vt:variant>
      <vt:variant>
        <vt:lpwstr>_Toc230087699</vt:lpwstr>
      </vt:variant>
      <vt:variant>
        <vt:i4>1703996</vt:i4>
      </vt:variant>
      <vt:variant>
        <vt:i4>95</vt:i4>
      </vt:variant>
      <vt:variant>
        <vt:i4>0</vt:i4>
      </vt:variant>
      <vt:variant>
        <vt:i4>5</vt:i4>
      </vt:variant>
      <vt:variant>
        <vt:lpwstr/>
      </vt:variant>
      <vt:variant>
        <vt:lpwstr>_Toc230087698</vt:lpwstr>
      </vt:variant>
      <vt:variant>
        <vt:i4>1703996</vt:i4>
      </vt:variant>
      <vt:variant>
        <vt:i4>89</vt:i4>
      </vt:variant>
      <vt:variant>
        <vt:i4>0</vt:i4>
      </vt:variant>
      <vt:variant>
        <vt:i4>5</vt:i4>
      </vt:variant>
      <vt:variant>
        <vt:lpwstr/>
      </vt:variant>
      <vt:variant>
        <vt:lpwstr>_Toc230087697</vt:lpwstr>
      </vt:variant>
      <vt:variant>
        <vt:i4>1703996</vt:i4>
      </vt:variant>
      <vt:variant>
        <vt:i4>83</vt:i4>
      </vt:variant>
      <vt:variant>
        <vt:i4>0</vt:i4>
      </vt:variant>
      <vt:variant>
        <vt:i4>5</vt:i4>
      </vt:variant>
      <vt:variant>
        <vt:lpwstr/>
      </vt:variant>
      <vt:variant>
        <vt:lpwstr>_Toc230087696</vt:lpwstr>
      </vt:variant>
      <vt:variant>
        <vt:i4>1703996</vt:i4>
      </vt:variant>
      <vt:variant>
        <vt:i4>77</vt:i4>
      </vt:variant>
      <vt:variant>
        <vt:i4>0</vt:i4>
      </vt:variant>
      <vt:variant>
        <vt:i4>5</vt:i4>
      </vt:variant>
      <vt:variant>
        <vt:lpwstr/>
      </vt:variant>
      <vt:variant>
        <vt:lpwstr>_Toc230087695</vt:lpwstr>
      </vt:variant>
      <vt:variant>
        <vt:i4>1703996</vt:i4>
      </vt:variant>
      <vt:variant>
        <vt:i4>71</vt:i4>
      </vt:variant>
      <vt:variant>
        <vt:i4>0</vt:i4>
      </vt:variant>
      <vt:variant>
        <vt:i4>5</vt:i4>
      </vt:variant>
      <vt:variant>
        <vt:lpwstr/>
      </vt:variant>
      <vt:variant>
        <vt:lpwstr>_Toc230087694</vt:lpwstr>
      </vt:variant>
      <vt:variant>
        <vt:i4>1703996</vt:i4>
      </vt:variant>
      <vt:variant>
        <vt:i4>65</vt:i4>
      </vt:variant>
      <vt:variant>
        <vt:i4>0</vt:i4>
      </vt:variant>
      <vt:variant>
        <vt:i4>5</vt:i4>
      </vt:variant>
      <vt:variant>
        <vt:lpwstr/>
      </vt:variant>
      <vt:variant>
        <vt:lpwstr>_Toc230087693</vt:lpwstr>
      </vt:variant>
      <vt:variant>
        <vt:i4>1703996</vt:i4>
      </vt:variant>
      <vt:variant>
        <vt:i4>59</vt:i4>
      </vt:variant>
      <vt:variant>
        <vt:i4>0</vt:i4>
      </vt:variant>
      <vt:variant>
        <vt:i4>5</vt:i4>
      </vt:variant>
      <vt:variant>
        <vt:lpwstr/>
      </vt:variant>
      <vt:variant>
        <vt:lpwstr>_Toc230087692</vt:lpwstr>
      </vt:variant>
      <vt:variant>
        <vt:i4>1703996</vt:i4>
      </vt:variant>
      <vt:variant>
        <vt:i4>53</vt:i4>
      </vt:variant>
      <vt:variant>
        <vt:i4>0</vt:i4>
      </vt:variant>
      <vt:variant>
        <vt:i4>5</vt:i4>
      </vt:variant>
      <vt:variant>
        <vt:lpwstr/>
      </vt:variant>
      <vt:variant>
        <vt:lpwstr>_Toc230087691</vt:lpwstr>
      </vt:variant>
      <vt:variant>
        <vt:i4>1703996</vt:i4>
      </vt:variant>
      <vt:variant>
        <vt:i4>47</vt:i4>
      </vt:variant>
      <vt:variant>
        <vt:i4>0</vt:i4>
      </vt:variant>
      <vt:variant>
        <vt:i4>5</vt:i4>
      </vt:variant>
      <vt:variant>
        <vt:lpwstr/>
      </vt:variant>
      <vt:variant>
        <vt:lpwstr>_Toc230087690</vt:lpwstr>
      </vt:variant>
      <vt:variant>
        <vt:i4>1769532</vt:i4>
      </vt:variant>
      <vt:variant>
        <vt:i4>41</vt:i4>
      </vt:variant>
      <vt:variant>
        <vt:i4>0</vt:i4>
      </vt:variant>
      <vt:variant>
        <vt:i4>5</vt:i4>
      </vt:variant>
      <vt:variant>
        <vt:lpwstr/>
      </vt:variant>
      <vt:variant>
        <vt:lpwstr>_Toc230087689</vt:lpwstr>
      </vt:variant>
      <vt:variant>
        <vt:i4>1769532</vt:i4>
      </vt:variant>
      <vt:variant>
        <vt:i4>35</vt:i4>
      </vt:variant>
      <vt:variant>
        <vt:i4>0</vt:i4>
      </vt:variant>
      <vt:variant>
        <vt:i4>5</vt:i4>
      </vt:variant>
      <vt:variant>
        <vt:lpwstr/>
      </vt:variant>
      <vt:variant>
        <vt:lpwstr>_Toc230087688</vt:lpwstr>
      </vt:variant>
      <vt:variant>
        <vt:i4>1769532</vt:i4>
      </vt:variant>
      <vt:variant>
        <vt:i4>29</vt:i4>
      </vt:variant>
      <vt:variant>
        <vt:i4>0</vt:i4>
      </vt:variant>
      <vt:variant>
        <vt:i4>5</vt:i4>
      </vt:variant>
      <vt:variant>
        <vt:lpwstr/>
      </vt:variant>
      <vt:variant>
        <vt:lpwstr>_Toc230087687</vt:lpwstr>
      </vt:variant>
      <vt:variant>
        <vt:i4>1769532</vt:i4>
      </vt:variant>
      <vt:variant>
        <vt:i4>23</vt:i4>
      </vt:variant>
      <vt:variant>
        <vt:i4>0</vt:i4>
      </vt:variant>
      <vt:variant>
        <vt:i4>5</vt:i4>
      </vt:variant>
      <vt:variant>
        <vt:lpwstr/>
      </vt:variant>
      <vt:variant>
        <vt:lpwstr>_Toc230087686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Thesisvorlage ohne Titelbld (de)</dc:title>
  <dc:subject/>
  <dc:creator>Thiago Diniz</dc:creator>
  <cp:keywords/>
  <cp:lastModifiedBy>Thiago Diniz</cp:lastModifiedBy>
  <cp:revision>5</cp:revision>
  <cp:lastPrinted>2013-10-17T09:08:00Z</cp:lastPrinted>
  <dcterms:created xsi:type="dcterms:W3CDTF">2026-05-20T19:45:00Z</dcterms:created>
  <dcterms:modified xsi:type="dcterms:W3CDTF">2026-05-20T19:49:00Z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0x0101006C5E7711755FE64DB61EA4D9FB910FA3</vt:lpwstr>
  </property>
  <property fmtid="{D5CDD505-2E9C-101B-9397-08002B2CF9AE}" pid="3" name="BfhIntranetDocumentType">
    <vt:lpwstr>241;#Vorlage|de1a6d3c-ac6a-4b34-8edd-308eb81066db</vt:lpwstr>
  </property>
  <property fmtid="{D5CDD505-2E9C-101B-9397-08002B2CF9AE}" pid="4" name="TaxCatchAll">
    <vt:lpwstr>241;#Vorlage|de1a6d3c-ac6a-4b34-8edd-308eb81066db</vt:lpwstr>
  </property>
</Properties>
</file>